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B0C6" w14:textId="36CF6D38" w:rsidR="004333BF" w:rsidRDefault="00C47AF4" w:rsidP="004333BF">
      <w:pPr>
        <w:spacing w:after="0"/>
        <w:jc w:val="center"/>
        <w:rPr>
          <w:rFonts w:cstheme="minorHAnsi"/>
          <w:b/>
          <w:sz w:val="36"/>
          <w:szCs w:val="36"/>
        </w:rPr>
      </w:pPr>
      <w:r>
        <w:rPr>
          <w:rFonts w:cstheme="minorHAnsi"/>
          <w:b/>
          <w:sz w:val="36"/>
          <w:szCs w:val="36"/>
        </w:rPr>
        <w:t>A</w:t>
      </w:r>
      <w:r w:rsidR="00C95978">
        <w:rPr>
          <w:rFonts w:cstheme="minorHAnsi"/>
          <w:b/>
          <w:sz w:val="36"/>
          <w:szCs w:val="36"/>
        </w:rPr>
        <w:t>meriCorps State and National</w:t>
      </w:r>
      <w:r w:rsidR="001343BD">
        <w:rPr>
          <w:rFonts w:cstheme="minorHAnsi"/>
          <w:b/>
          <w:sz w:val="36"/>
          <w:szCs w:val="36"/>
        </w:rPr>
        <w:t xml:space="preserve"> </w:t>
      </w:r>
      <w:r w:rsidR="00A07541" w:rsidRPr="00A07541">
        <w:rPr>
          <w:rFonts w:cstheme="minorHAnsi"/>
          <w:b/>
          <w:sz w:val="36"/>
          <w:szCs w:val="36"/>
        </w:rPr>
        <w:t>Evaluation Plan</w:t>
      </w:r>
      <w:r>
        <w:rPr>
          <w:rFonts w:cstheme="minorHAnsi"/>
          <w:b/>
          <w:sz w:val="36"/>
          <w:szCs w:val="36"/>
        </w:rPr>
        <w:t xml:space="preserve"> </w:t>
      </w:r>
    </w:p>
    <w:p w14:paraId="134DB981" w14:textId="23245207" w:rsidR="00A07541" w:rsidRPr="004333BF" w:rsidRDefault="00A07541" w:rsidP="004333BF">
      <w:pPr>
        <w:spacing w:after="0"/>
        <w:rPr>
          <w:rFonts w:cstheme="minorHAnsi"/>
          <w:sz w:val="24"/>
          <w:szCs w:val="24"/>
        </w:rPr>
      </w:pPr>
      <w:r w:rsidRPr="004333BF">
        <w:rPr>
          <w:rFonts w:cstheme="minorHAnsi"/>
          <w:b/>
          <w:sz w:val="24"/>
          <w:szCs w:val="24"/>
        </w:rPr>
        <w:br/>
      </w:r>
      <w:r w:rsidR="004333BF" w:rsidRPr="004333BF">
        <w:rPr>
          <w:rFonts w:cstheme="minorHAnsi"/>
          <w:sz w:val="24"/>
          <w:szCs w:val="24"/>
        </w:rPr>
        <w:t xml:space="preserve">Organization Name: </w:t>
      </w:r>
      <w:r w:rsidR="009D2C9D">
        <w:rPr>
          <w:rFonts w:cstheme="minorHAnsi"/>
          <w:sz w:val="24"/>
          <w:szCs w:val="24"/>
        </w:rPr>
        <w:t xml:space="preserve">ABC </w:t>
      </w:r>
      <w:r w:rsidR="000C0694">
        <w:rPr>
          <w:rFonts w:cstheme="minorHAnsi"/>
          <w:sz w:val="24"/>
          <w:szCs w:val="24"/>
        </w:rPr>
        <w:t>Institute</w:t>
      </w:r>
      <w:r w:rsidR="00266950">
        <w:rPr>
          <w:rFonts w:cstheme="minorHAnsi"/>
          <w:sz w:val="24"/>
          <w:szCs w:val="24"/>
        </w:rPr>
        <w:t xml:space="preserve"> </w:t>
      </w:r>
    </w:p>
    <w:p w14:paraId="09E63B69" w14:textId="16876F49" w:rsidR="004333BF" w:rsidRPr="004333BF" w:rsidRDefault="004333BF" w:rsidP="004333BF">
      <w:pPr>
        <w:spacing w:after="0"/>
        <w:rPr>
          <w:rFonts w:cstheme="minorHAnsi"/>
          <w:sz w:val="24"/>
          <w:szCs w:val="24"/>
        </w:rPr>
      </w:pPr>
      <w:r w:rsidRPr="004333BF">
        <w:rPr>
          <w:rFonts w:cstheme="minorHAnsi"/>
          <w:sz w:val="24"/>
          <w:szCs w:val="24"/>
        </w:rPr>
        <w:t xml:space="preserve">Program Name: </w:t>
      </w:r>
      <w:bookmarkStart w:id="0" w:name="OLE_LINK2"/>
      <w:sdt>
        <w:sdtPr>
          <w:rPr>
            <w:rFonts w:cstheme="minorHAnsi"/>
            <w:sz w:val="24"/>
            <w:szCs w:val="24"/>
          </w:rPr>
          <w:id w:val="-1559628282"/>
          <w:placeholder>
            <w:docPart w:val="D456C7431A444E719F999C4A44BCCF8A"/>
          </w:placeholder>
        </w:sdtPr>
        <w:sdtEndPr/>
        <w:sdtContent>
          <w:r w:rsidR="009D2C9D">
            <w:rPr>
              <w:rFonts w:cstheme="minorHAnsi"/>
              <w:sz w:val="24"/>
              <w:szCs w:val="24"/>
            </w:rPr>
            <w:t>ABC</w:t>
          </w:r>
          <w:r w:rsidR="00266950">
            <w:rPr>
              <w:rFonts w:cstheme="minorHAnsi"/>
              <w:sz w:val="24"/>
              <w:szCs w:val="24"/>
            </w:rPr>
            <w:t xml:space="preserve"> Youth Corps </w:t>
          </w:r>
          <w:r w:rsidR="009D2C9D">
            <w:rPr>
              <w:rFonts w:cstheme="minorHAnsi"/>
              <w:sz w:val="24"/>
              <w:szCs w:val="24"/>
            </w:rPr>
            <w:t>(</w:t>
          </w:r>
          <w:r w:rsidR="009D2C9D" w:rsidRPr="00ED3EEA">
            <w:rPr>
              <w:rFonts w:cstheme="minorHAnsi"/>
              <w:sz w:val="24"/>
              <w:szCs w:val="24"/>
            </w:rPr>
            <w:t>AYC</w:t>
          </w:r>
          <w:bookmarkEnd w:id="0"/>
          <w:r w:rsidR="009D2C9D" w:rsidRPr="00ED3EEA">
            <w:rPr>
              <w:rFonts w:cstheme="minorHAnsi"/>
              <w:sz w:val="24"/>
              <w:szCs w:val="24"/>
            </w:rPr>
            <w:t>)</w:t>
          </w:r>
          <w:r w:rsidR="009D2C9D">
            <w:rPr>
              <w:rFonts w:cstheme="minorHAnsi"/>
              <w:sz w:val="24"/>
              <w:szCs w:val="24"/>
            </w:rPr>
            <w:t xml:space="preserve"> </w:t>
          </w:r>
          <w:r w:rsidR="00D234B1">
            <w:rPr>
              <w:rFonts w:cstheme="minorHAnsi"/>
              <w:sz w:val="24"/>
              <w:szCs w:val="24"/>
            </w:rPr>
            <w:t xml:space="preserve">Program </w:t>
          </w:r>
        </w:sdtContent>
      </w:sdt>
    </w:p>
    <w:p w14:paraId="27D23FE3" w14:textId="3938731C" w:rsidR="00A542AB" w:rsidRDefault="006817C7" w:rsidP="00970B5B">
      <w:pPr>
        <w:pStyle w:val="Heading1"/>
        <w:numPr>
          <w:ilvl w:val="0"/>
          <w:numId w:val="4"/>
        </w:numPr>
        <w:spacing w:line="360" w:lineRule="auto"/>
      </w:pPr>
      <w:r>
        <w:t xml:space="preserve">Introductory </w:t>
      </w:r>
      <w:r w:rsidR="00736D3F">
        <w:t>S</w:t>
      </w:r>
      <w:r>
        <w:t>ections and Program Description</w:t>
      </w:r>
    </w:p>
    <w:p w14:paraId="47E9BFE1" w14:textId="41FEC6BD" w:rsidR="006817C7" w:rsidRDefault="006817C7" w:rsidP="00970B5B">
      <w:pPr>
        <w:pStyle w:val="Heading2"/>
        <w:spacing w:line="360" w:lineRule="auto"/>
        <w:ind w:left="360"/>
      </w:pPr>
      <w:r>
        <w:t>1.1 Theory of Change</w:t>
      </w:r>
    </w:p>
    <w:sdt>
      <w:sdtPr>
        <w:rPr>
          <w:rFonts w:cstheme="minorHAnsi"/>
        </w:rPr>
        <w:id w:val="-1508429931"/>
        <w:placeholder>
          <w:docPart w:val="DefaultPlaceholder_-1854013440"/>
        </w:placeholder>
      </w:sdtPr>
      <w:sdtEndPr/>
      <w:sdtContent>
        <w:p w14:paraId="71ED3669" w14:textId="2A96F196" w:rsidR="002106B0" w:rsidRPr="00EB4F58" w:rsidRDefault="006040A0" w:rsidP="00FB2781">
          <w:pPr>
            <w:rPr>
              <w:rFonts w:cstheme="minorHAnsi"/>
            </w:rPr>
          </w:pPr>
          <w:r w:rsidRPr="00EB4F58">
            <w:rPr>
              <w:rFonts w:cstheme="minorHAnsi"/>
            </w:rPr>
            <w:t>AYC</w:t>
          </w:r>
          <w:r w:rsidR="009D2C9D" w:rsidRPr="00EB4F58">
            <w:rPr>
              <w:rFonts w:cstheme="minorHAnsi"/>
            </w:rPr>
            <w:t xml:space="preserve"> is designed to enhance </w:t>
          </w:r>
          <w:r w:rsidR="00FB2781" w:rsidRPr="00EB4F58">
            <w:rPr>
              <w:rFonts w:cstheme="minorHAnsi"/>
            </w:rPr>
            <w:t xml:space="preserve">the developmental assets of young people and reduce </w:t>
          </w:r>
          <w:r w:rsidR="002106B0" w:rsidRPr="00EB4F58">
            <w:rPr>
              <w:rFonts w:cstheme="minorHAnsi"/>
            </w:rPr>
            <w:t xml:space="preserve">the likelihood of participation in </w:t>
          </w:r>
          <w:r w:rsidR="009D2C9D" w:rsidRPr="00EB4F58">
            <w:rPr>
              <w:rFonts w:cstheme="minorHAnsi"/>
            </w:rPr>
            <w:t>risky</w:t>
          </w:r>
          <w:r w:rsidR="00FB2781" w:rsidRPr="00EB4F58">
            <w:rPr>
              <w:rFonts w:cstheme="minorHAnsi"/>
            </w:rPr>
            <w:t xml:space="preserve"> behaviors</w:t>
          </w:r>
          <w:r w:rsidR="009D2C9D" w:rsidRPr="00EB4F58">
            <w:rPr>
              <w:rFonts w:cstheme="minorHAnsi"/>
            </w:rPr>
            <w:t xml:space="preserve">. The program </w:t>
          </w:r>
          <w:r w:rsidR="00FB2781" w:rsidRPr="00EB4F58">
            <w:rPr>
              <w:rFonts w:cstheme="minorHAnsi"/>
            </w:rPr>
            <w:t>is supported by</w:t>
          </w:r>
          <w:r w:rsidR="009D2C9D" w:rsidRPr="00EB4F58">
            <w:rPr>
              <w:rFonts w:cstheme="minorHAnsi"/>
            </w:rPr>
            <w:t xml:space="preserve"> </w:t>
          </w:r>
          <w:r w:rsidR="00DE2408">
            <w:rPr>
              <w:rFonts w:cstheme="minorHAnsi"/>
            </w:rPr>
            <w:t>existing</w:t>
          </w:r>
          <w:r w:rsidR="00FB2781" w:rsidRPr="00EB4F58">
            <w:rPr>
              <w:rFonts w:cstheme="minorHAnsi"/>
            </w:rPr>
            <w:t xml:space="preserve"> research which suggests that interventions</w:t>
          </w:r>
          <w:r w:rsidR="002106B0" w:rsidRPr="00EB4F58">
            <w:rPr>
              <w:rFonts w:cstheme="minorHAnsi"/>
            </w:rPr>
            <w:t>, especially the introduction of caring adults into a youth’s life,</w:t>
          </w:r>
          <w:r w:rsidR="00FB2781" w:rsidRPr="00EB4F58">
            <w:rPr>
              <w:rFonts w:cstheme="minorHAnsi"/>
            </w:rPr>
            <w:t xml:space="preserve"> can increase protective factors and </w:t>
          </w:r>
          <w:r w:rsidR="002106B0" w:rsidRPr="00EB4F58">
            <w:rPr>
              <w:rFonts w:cstheme="minorHAnsi"/>
            </w:rPr>
            <w:t>mitigate</w:t>
          </w:r>
          <w:r w:rsidR="00FB2781" w:rsidRPr="00EB4F58">
            <w:rPr>
              <w:rFonts w:cstheme="minorHAnsi"/>
            </w:rPr>
            <w:t xml:space="preserve"> risk factors that may reduce the likelihood of </w:t>
          </w:r>
          <w:r w:rsidR="009D2C9D" w:rsidRPr="00EB4F58">
            <w:rPr>
              <w:rFonts w:cstheme="minorHAnsi"/>
            </w:rPr>
            <w:t>participati</w:t>
          </w:r>
          <w:r w:rsidR="002106B0" w:rsidRPr="00EB4F58">
            <w:rPr>
              <w:rFonts w:cstheme="minorHAnsi"/>
            </w:rPr>
            <w:t>on</w:t>
          </w:r>
          <w:r w:rsidR="009D2C9D" w:rsidRPr="00EB4F58">
            <w:rPr>
              <w:rFonts w:cstheme="minorHAnsi"/>
            </w:rPr>
            <w:t xml:space="preserve"> in</w:t>
          </w:r>
          <w:r w:rsidR="00FB2781" w:rsidRPr="00EB4F58">
            <w:rPr>
              <w:rFonts w:cstheme="minorHAnsi"/>
            </w:rPr>
            <w:t xml:space="preserve"> negative behaviors, such as </w:t>
          </w:r>
          <w:r w:rsidR="009D2C9D" w:rsidRPr="00EB4F58">
            <w:rPr>
              <w:rFonts w:cstheme="minorHAnsi"/>
            </w:rPr>
            <w:t>gang participation and substance use</w:t>
          </w:r>
          <w:r w:rsidR="00FB2781" w:rsidRPr="00EB4F58">
            <w:rPr>
              <w:rFonts w:cstheme="minorHAnsi"/>
            </w:rPr>
            <w:t xml:space="preserve">. </w:t>
          </w:r>
          <w:r w:rsidR="009D2C9D" w:rsidRPr="00EB4F58">
            <w:rPr>
              <w:rFonts w:cstheme="minorHAnsi"/>
            </w:rPr>
            <w:t>In addition, there is existing r</w:t>
          </w:r>
          <w:r w:rsidR="00FB2781" w:rsidRPr="00EB4F58">
            <w:rPr>
              <w:rFonts w:cstheme="minorHAnsi"/>
            </w:rPr>
            <w:t xml:space="preserve">esearch </w:t>
          </w:r>
          <w:r w:rsidR="009D2C9D" w:rsidRPr="00EB4F58">
            <w:rPr>
              <w:rFonts w:cstheme="minorHAnsi"/>
            </w:rPr>
            <w:t xml:space="preserve">that supports </w:t>
          </w:r>
          <w:r w:rsidR="002106B0" w:rsidRPr="00EB4F58">
            <w:rPr>
              <w:rFonts w:cstheme="minorHAnsi"/>
            </w:rPr>
            <w:t>the use of</w:t>
          </w:r>
          <w:r w:rsidR="00FB2781" w:rsidRPr="00EB4F58">
            <w:rPr>
              <w:rFonts w:cstheme="minorHAnsi"/>
            </w:rPr>
            <w:t xml:space="preserve"> afterschool programming </w:t>
          </w:r>
          <w:r w:rsidR="009D2C9D" w:rsidRPr="00EB4F58">
            <w:rPr>
              <w:rFonts w:cstheme="minorHAnsi"/>
            </w:rPr>
            <w:t>to enhance youth’s positive assets, including</w:t>
          </w:r>
          <w:r w:rsidR="00FB2781" w:rsidRPr="00EB4F58">
            <w:rPr>
              <w:rFonts w:cstheme="minorHAnsi"/>
            </w:rPr>
            <w:t xml:space="preserve"> career and educational </w:t>
          </w:r>
          <w:r w:rsidR="002106B0" w:rsidRPr="00EB4F58">
            <w:rPr>
              <w:rFonts w:cstheme="minorHAnsi"/>
            </w:rPr>
            <w:t xml:space="preserve">aspirations and </w:t>
          </w:r>
          <w:r w:rsidR="00FB2781" w:rsidRPr="00EB4F58">
            <w:rPr>
              <w:rFonts w:cstheme="minorHAnsi"/>
            </w:rPr>
            <w:t xml:space="preserve">development, positive </w:t>
          </w:r>
          <w:r w:rsidR="002106B0" w:rsidRPr="00EB4F58">
            <w:rPr>
              <w:rFonts w:cstheme="minorHAnsi"/>
            </w:rPr>
            <w:t xml:space="preserve">mental and </w:t>
          </w:r>
          <w:r w:rsidR="00FB2781" w:rsidRPr="00EB4F58">
            <w:rPr>
              <w:rFonts w:cstheme="minorHAnsi"/>
            </w:rPr>
            <w:t>emotional health, and substance-use prevention</w:t>
          </w:r>
          <w:r w:rsidR="002106B0" w:rsidRPr="00EB4F58">
            <w:rPr>
              <w:rFonts w:cstheme="minorHAnsi"/>
            </w:rPr>
            <w:t xml:space="preserve">. </w:t>
          </w:r>
          <w:r w:rsidR="00FB2781" w:rsidRPr="00EB4F58">
            <w:rPr>
              <w:rFonts w:cstheme="minorHAnsi"/>
            </w:rPr>
            <w:t xml:space="preserve">Interventions </w:t>
          </w:r>
          <w:r w:rsidR="002106B0" w:rsidRPr="00EB4F58">
            <w:rPr>
              <w:rFonts w:cstheme="minorHAnsi"/>
            </w:rPr>
            <w:t>also can</w:t>
          </w:r>
          <w:r w:rsidR="00FB2781" w:rsidRPr="00EB4F58">
            <w:rPr>
              <w:rFonts w:cstheme="minorHAnsi"/>
            </w:rPr>
            <w:t xml:space="preserve"> reduce the </w:t>
          </w:r>
          <w:r w:rsidR="00A97931" w:rsidRPr="00EB4F58">
            <w:rPr>
              <w:rFonts w:cstheme="minorHAnsi"/>
            </w:rPr>
            <w:t xml:space="preserve">negative effects of adverse childhood experiences (ACEs) and the </w:t>
          </w:r>
          <w:r w:rsidR="00FB2781" w:rsidRPr="00EB4F58">
            <w:rPr>
              <w:rFonts w:cstheme="minorHAnsi"/>
            </w:rPr>
            <w:t xml:space="preserve">likelihood that adolescents will engage in unhealthy behaviors in their day-to-day lives. </w:t>
          </w:r>
        </w:p>
        <w:p w14:paraId="1962FE6C" w14:textId="359E406D" w:rsidR="006817C7" w:rsidRPr="00EB4F58" w:rsidRDefault="002106B0" w:rsidP="00A97931">
          <w:pPr>
            <w:rPr>
              <w:rFonts w:cstheme="minorHAnsi"/>
            </w:rPr>
          </w:pPr>
          <w:r w:rsidRPr="00EB4F58">
            <w:rPr>
              <w:rFonts w:cstheme="minorHAnsi"/>
            </w:rPr>
            <w:t>T</w:t>
          </w:r>
          <w:r w:rsidR="00FB2781" w:rsidRPr="00EB4F58">
            <w:rPr>
              <w:rFonts w:cstheme="minorHAnsi"/>
            </w:rPr>
            <w:t>he</w:t>
          </w:r>
          <w:r w:rsidR="009D2C9D" w:rsidRPr="00EB4F58">
            <w:rPr>
              <w:rFonts w:cstheme="minorHAnsi"/>
            </w:rPr>
            <w:t xml:space="preserve"> </w:t>
          </w:r>
          <w:r w:rsidR="006040A0" w:rsidRPr="00EB4F58">
            <w:rPr>
              <w:rFonts w:cstheme="minorHAnsi"/>
            </w:rPr>
            <w:t>AYC</w:t>
          </w:r>
          <w:r w:rsidR="00FB2781" w:rsidRPr="00EB4F58">
            <w:rPr>
              <w:rFonts w:cstheme="minorHAnsi"/>
            </w:rPr>
            <w:t xml:space="preserve"> program’s Theory of Change is</w:t>
          </w:r>
          <w:r w:rsidR="00A97931" w:rsidRPr="00EB4F58">
            <w:rPr>
              <w:rFonts w:cstheme="minorHAnsi"/>
            </w:rPr>
            <w:t xml:space="preserve"> that y</w:t>
          </w:r>
          <w:r w:rsidR="00FB2781" w:rsidRPr="00EB4F58">
            <w:rPr>
              <w:rFonts w:cstheme="minorHAnsi"/>
            </w:rPr>
            <w:t xml:space="preserve">outh engaged in </w:t>
          </w:r>
          <w:r w:rsidR="00136BBC" w:rsidRPr="00EB4F58">
            <w:rPr>
              <w:rFonts w:cstheme="minorHAnsi"/>
            </w:rPr>
            <w:t>AmeriCorps-supported</w:t>
          </w:r>
          <w:r w:rsidR="00A6266B" w:rsidRPr="00EB4F58">
            <w:rPr>
              <w:rFonts w:cstheme="minorHAnsi"/>
            </w:rPr>
            <w:t xml:space="preserve">, </w:t>
          </w:r>
          <w:r w:rsidR="00A97931" w:rsidRPr="00EB4F58">
            <w:rPr>
              <w:rFonts w:cstheme="minorHAnsi"/>
            </w:rPr>
            <w:t>program</w:t>
          </w:r>
          <w:r w:rsidR="00FB2781" w:rsidRPr="00EB4F58">
            <w:rPr>
              <w:rFonts w:cstheme="minorHAnsi"/>
            </w:rPr>
            <w:t xml:space="preserve"> activities</w:t>
          </w:r>
          <w:r w:rsidR="00A97931" w:rsidRPr="00EB4F58">
            <w:rPr>
              <w:rFonts w:cstheme="minorHAnsi"/>
            </w:rPr>
            <w:t xml:space="preserve"> (</w:t>
          </w:r>
          <w:bookmarkStart w:id="1" w:name="OLE_LINK7"/>
          <w:r w:rsidR="00A97931" w:rsidRPr="00EB4F58">
            <w:rPr>
              <w:rFonts w:cstheme="minorHAnsi"/>
            </w:rPr>
            <w:t xml:space="preserve">academic and </w:t>
          </w:r>
          <w:r w:rsidR="00136BBC" w:rsidRPr="00EB4F58">
            <w:rPr>
              <w:rFonts w:cstheme="minorHAnsi"/>
            </w:rPr>
            <w:t>career</w:t>
          </w:r>
          <w:r w:rsidR="00A97931" w:rsidRPr="00EB4F58">
            <w:rPr>
              <w:rFonts w:cstheme="minorHAnsi"/>
            </w:rPr>
            <w:t xml:space="preserve"> support, </w:t>
          </w:r>
          <w:r w:rsidR="00FB2781" w:rsidRPr="00EB4F58">
            <w:rPr>
              <w:rFonts w:cstheme="minorHAnsi"/>
            </w:rPr>
            <w:t>community service, mentoring</w:t>
          </w:r>
          <w:bookmarkEnd w:id="1"/>
          <w:r w:rsidR="00EB4F58" w:rsidRPr="00EB4F58">
            <w:rPr>
              <w:rFonts w:cstheme="minorHAnsi"/>
            </w:rPr>
            <w:t xml:space="preserve"> by </w:t>
          </w:r>
          <w:r w:rsidR="00EB4F58" w:rsidRPr="00EB4F58">
            <w:rPr>
              <w:rStyle w:val="cf01"/>
              <w:rFonts w:asciiTheme="minorHAnsi" w:hAnsiTheme="minorHAnsi" w:cstheme="minorHAnsi"/>
              <w:sz w:val="22"/>
              <w:szCs w:val="22"/>
            </w:rPr>
            <w:t>caring adults</w:t>
          </w:r>
          <w:r w:rsidR="00EB4F58">
            <w:rPr>
              <w:rStyle w:val="cf01"/>
              <w:rFonts w:asciiTheme="minorHAnsi" w:hAnsiTheme="minorHAnsi" w:cstheme="minorHAnsi"/>
              <w:sz w:val="22"/>
              <w:szCs w:val="22"/>
            </w:rPr>
            <w:t>,</w:t>
          </w:r>
          <w:r w:rsidR="00EB4F58" w:rsidRPr="00EB4F58">
            <w:rPr>
              <w:rStyle w:val="cf01"/>
              <w:rFonts w:asciiTheme="minorHAnsi" w:hAnsiTheme="minorHAnsi" w:cstheme="minorHAnsi"/>
              <w:sz w:val="22"/>
              <w:szCs w:val="22"/>
            </w:rPr>
            <w:t xml:space="preserve"> and participation in positive peer groups</w:t>
          </w:r>
          <w:r w:rsidR="00A97931" w:rsidRPr="00EB4F58">
            <w:rPr>
              <w:rFonts w:cstheme="minorHAnsi"/>
            </w:rPr>
            <w:t>),</w:t>
          </w:r>
          <w:r w:rsidR="00FB2781" w:rsidRPr="00EB4F58">
            <w:rPr>
              <w:rFonts w:cstheme="minorHAnsi"/>
            </w:rPr>
            <w:t xml:space="preserve"> </w:t>
          </w:r>
          <w:r w:rsidR="00A97931" w:rsidRPr="00EB4F58">
            <w:rPr>
              <w:rFonts w:cstheme="minorHAnsi"/>
            </w:rPr>
            <w:t>are able to</w:t>
          </w:r>
          <w:r w:rsidR="00AE2869" w:rsidRPr="00EB4F58">
            <w:rPr>
              <w:rFonts w:cstheme="minorHAnsi"/>
            </w:rPr>
            <w:t>:</w:t>
          </w:r>
          <w:r w:rsidR="00FB2781" w:rsidRPr="00EB4F58">
            <w:rPr>
              <w:rFonts w:cstheme="minorHAnsi"/>
            </w:rPr>
            <w:t xml:space="preserve"> </w:t>
          </w:r>
          <w:r w:rsidR="00AE2869" w:rsidRPr="00EB4F58">
            <w:rPr>
              <w:rFonts w:cstheme="minorHAnsi"/>
            </w:rPr>
            <w:t xml:space="preserve">1) </w:t>
          </w:r>
          <w:r w:rsidR="00FB2781" w:rsidRPr="00EB4F58">
            <w:rPr>
              <w:rFonts w:cstheme="minorHAnsi"/>
            </w:rPr>
            <w:t>build developmental assets</w:t>
          </w:r>
          <w:r w:rsidR="00A97931" w:rsidRPr="00EB4F58">
            <w:rPr>
              <w:rFonts w:cstheme="minorHAnsi"/>
            </w:rPr>
            <w:t>, including commitment to learning, positive values, social competencies,</w:t>
          </w:r>
          <w:r w:rsidR="00FB2781" w:rsidRPr="00EB4F58">
            <w:rPr>
              <w:rFonts w:cstheme="minorHAnsi"/>
            </w:rPr>
            <w:t xml:space="preserve"> and </w:t>
          </w:r>
          <w:r w:rsidR="00A97931" w:rsidRPr="00EB4F58">
            <w:rPr>
              <w:rFonts w:cstheme="minorHAnsi"/>
            </w:rPr>
            <w:t>positive ident</w:t>
          </w:r>
          <w:r w:rsidR="00B657D3" w:rsidRPr="00EB4F58">
            <w:rPr>
              <w:rFonts w:cstheme="minorHAnsi"/>
            </w:rPr>
            <w:t>ity</w:t>
          </w:r>
          <w:r w:rsidR="00AE2869" w:rsidRPr="00EB4F58">
            <w:rPr>
              <w:rFonts w:cstheme="minorHAnsi"/>
            </w:rPr>
            <w:t>;</w:t>
          </w:r>
          <w:r w:rsidR="00FB2781" w:rsidRPr="00EB4F58">
            <w:rPr>
              <w:rFonts w:cstheme="minorHAnsi"/>
            </w:rPr>
            <w:t xml:space="preserve"> </w:t>
          </w:r>
          <w:r w:rsidR="00AE2869" w:rsidRPr="00EB4F58">
            <w:rPr>
              <w:rFonts w:cstheme="minorHAnsi"/>
            </w:rPr>
            <w:t xml:space="preserve">2) </w:t>
          </w:r>
          <w:r w:rsidR="00EB4F58" w:rsidRPr="00EB4F58">
            <w:rPr>
              <w:rStyle w:val="cf01"/>
              <w:rFonts w:asciiTheme="minorHAnsi" w:hAnsiTheme="minorHAnsi" w:cstheme="minorHAnsi"/>
              <w:sz w:val="22"/>
              <w:szCs w:val="22"/>
            </w:rPr>
            <w:t>enhance their self-efficacy and other critical protective factors</w:t>
          </w:r>
          <w:r w:rsidR="00AE2869" w:rsidRPr="00EB4F58">
            <w:rPr>
              <w:rFonts w:cstheme="minorHAnsi"/>
            </w:rPr>
            <w:t>;</w:t>
          </w:r>
          <w:r w:rsidR="00A97931" w:rsidRPr="00EB4F58">
            <w:rPr>
              <w:rFonts w:cstheme="minorHAnsi"/>
            </w:rPr>
            <w:t xml:space="preserve"> and</w:t>
          </w:r>
          <w:r w:rsidR="00FB2781" w:rsidRPr="00EB4F58">
            <w:rPr>
              <w:rFonts w:cstheme="minorHAnsi"/>
            </w:rPr>
            <w:t xml:space="preserve"> </w:t>
          </w:r>
          <w:r w:rsidR="00AE2869" w:rsidRPr="00EB4F58">
            <w:rPr>
              <w:rFonts w:cstheme="minorHAnsi"/>
            </w:rPr>
            <w:t xml:space="preserve">3) </w:t>
          </w:r>
          <w:r w:rsidR="00FB2781" w:rsidRPr="00EB4F58">
            <w:rPr>
              <w:rFonts w:cstheme="minorHAnsi"/>
            </w:rPr>
            <w:t>reduc</w:t>
          </w:r>
          <w:r w:rsidR="00A97931" w:rsidRPr="00EB4F58">
            <w:rPr>
              <w:rFonts w:cstheme="minorHAnsi"/>
            </w:rPr>
            <w:t>e</w:t>
          </w:r>
          <w:r w:rsidR="00FB2781" w:rsidRPr="00EB4F58">
            <w:rPr>
              <w:rFonts w:cstheme="minorHAnsi"/>
            </w:rPr>
            <w:t xml:space="preserve"> </w:t>
          </w:r>
          <w:r w:rsidR="00A97931" w:rsidRPr="00EB4F58">
            <w:rPr>
              <w:rFonts w:cstheme="minorHAnsi"/>
            </w:rPr>
            <w:t xml:space="preserve">their participation in </w:t>
          </w:r>
          <w:r w:rsidR="00FB2781" w:rsidRPr="00EB4F58">
            <w:rPr>
              <w:rFonts w:cstheme="minorHAnsi"/>
            </w:rPr>
            <w:t>risk</w:t>
          </w:r>
          <w:r w:rsidR="00A97931" w:rsidRPr="00EB4F58">
            <w:rPr>
              <w:rFonts w:cstheme="minorHAnsi"/>
            </w:rPr>
            <w:t>y</w:t>
          </w:r>
          <w:r w:rsidR="00FB2781" w:rsidRPr="00EB4F58">
            <w:rPr>
              <w:rFonts w:cstheme="minorHAnsi"/>
            </w:rPr>
            <w:t xml:space="preserve"> </w:t>
          </w:r>
          <w:r w:rsidR="00A97931" w:rsidRPr="00EB4F58">
            <w:rPr>
              <w:rFonts w:cstheme="minorHAnsi"/>
            </w:rPr>
            <w:t>behaviors</w:t>
          </w:r>
          <w:r w:rsidR="00FB2781" w:rsidRPr="00EB4F58">
            <w:rPr>
              <w:rFonts w:cstheme="minorHAnsi"/>
            </w:rPr>
            <w:t xml:space="preserve">, </w:t>
          </w:r>
          <w:r w:rsidR="00A97931" w:rsidRPr="00EB4F58">
            <w:rPr>
              <w:rFonts w:cstheme="minorHAnsi"/>
            </w:rPr>
            <w:t>such as gang involvement, substance abuse,</w:t>
          </w:r>
          <w:r w:rsidR="00FB2781" w:rsidRPr="00EB4F58">
            <w:rPr>
              <w:rFonts w:cstheme="minorHAnsi"/>
            </w:rPr>
            <w:t xml:space="preserve"> and other unhealthy behaviors.</w:t>
          </w:r>
        </w:p>
      </w:sdtContent>
    </w:sdt>
    <w:p w14:paraId="05C74530" w14:textId="301E123A" w:rsidR="00CF7C84" w:rsidRDefault="00CF7C84" w:rsidP="00CF7C84">
      <w:pPr>
        <w:pStyle w:val="Heading2"/>
        <w:ind w:left="360"/>
      </w:pPr>
      <w:r>
        <w:t>1.</w:t>
      </w:r>
      <w:r w:rsidR="000B7AB8">
        <w:t xml:space="preserve">2 </w:t>
      </w:r>
      <w:r>
        <w:t>Scope of the Evaluation</w:t>
      </w:r>
    </w:p>
    <w:sdt>
      <w:sdtPr>
        <w:rPr>
          <w:i/>
          <w:iCs/>
        </w:rPr>
        <w:id w:val="941578078"/>
        <w:placeholder>
          <w:docPart w:val="DefaultPlaceholder_-1854013440"/>
        </w:placeholder>
      </w:sdtPr>
      <w:sdtEndPr/>
      <w:sdtContent>
        <w:p w14:paraId="1A523A5F" w14:textId="584C10FD" w:rsidR="00970B5B" w:rsidRPr="00970B5B" w:rsidRDefault="00C37180">
          <w:pPr>
            <w:rPr>
              <w:i/>
              <w:iCs/>
            </w:rPr>
          </w:pPr>
          <w:r>
            <w:t xml:space="preserve">The </w:t>
          </w:r>
          <w:r w:rsidR="00C8667B">
            <w:t>goal of th</w:t>
          </w:r>
          <w:r w:rsidR="00566335">
            <w:t>is</w:t>
          </w:r>
          <w:r w:rsidR="00C8667B">
            <w:t xml:space="preserve"> evaluation </w:t>
          </w:r>
          <w:r w:rsidR="00A6266B">
            <w:t>is</w:t>
          </w:r>
          <w:r w:rsidR="00C8667B">
            <w:t xml:space="preserve"> to </w:t>
          </w:r>
          <w:r w:rsidR="00A6266B">
            <w:t xml:space="preserve">establish further supporting evidence of the AYC program’s theory of change. The evaluation will </w:t>
          </w:r>
          <w:r w:rsidR="00FE493A">
            <w:t xml:space="preserve">show </w:t>
          </w:r>
          <w:r w:rsidR="00A6266B">
            <w:t>that</w:t>
          </w:r>
          <w:r w:rsidR="00FE493A">
            <w:t xml:space="preserve"> </w:t>
          </w:r>
          <w:r w:rsidR="00B657D3">
            <w:t xml:space="preserve">at-risk </w:t>
          </w:r>
          <w:r w:rsidR="00FE493A">
            <w:t>youth participating in</w:t>
          </w:r>
          <w:r w:rsidR="00C8667B">
            <w:t xml:space="preserve"> </w:t>
          </w:r>
          <w:r w:rsidR="00976BF4">
            <w:t xml:space="preserve">the </w:t>
          </w:r>
          <w:r w:rsidR="00A6266B">
            <w:t>program</w:t>
          </w:r>
          <w:r w:rsidR="00FE493A">
            <w:t>’s</w:t>
          </w:r>
          <w:r w:rsidR="00A6266B">
            <w:t xml:space="preserve"> activities provided by</w:t>
          </w:r>
          <w:r w:rsidR="00976BF4">
            <w:t xml:space="preserve"> </w:t>
          </w:r>
          <w:r w:rsidR="00C8667B">
            <w:t xml:space="preserve">AmeriCorps </w:t>
          </w:r>
          <w:r w:rsidR="00132B5F">
            <w:t xml:space="preserve">members </w:t>
          </w:r>
          <w:r w:rsidR="00FE493A">
            <w:t>will experience</w:t>
          </w:r>
          <w:r w:rsidR="00A6266B">
            <w:t xml:space="preserve"> improvements in </w:t>
          </w:r>
          <w:r w:rsidR="00FE493A">
            <w:t>their</w:t>
          </w:r>
          <w:r w:rsidR="00A6266B">
            <w:t xml:space="preserve"> academic </w:t>
          </w:r>
          <w:r w:rsidR="00B657D3">
            <w:t xml:space="preserve">engagement and </w:t>
          </w:r>
          <w:r w:rsidR="00A6266B">
            <w:t xml:space="preserve">performance, education and career goals, and self-efficacy, while also reducing </w:t>
          </w:r>
          <w:r w:rsidR="00B657D3">
            <w:t xml:space="preserve">their </w:t>
          </w:r>
          <w:r w:rsidR="00A6266B">
            <w:t>participation in negative behaviors</w:t>
          </w:r>
          <w:r w:rsidR="00B657D3">
            <w:t>,</w:t>
          </w:r>
          <w:r w:rsidR="00A6266B">
            <w:t xml:space="preserve"> such as violence and substance abuse.</w:t>
          </w:r>
        </w:p>
      </w:sdtContent>
    </w:sdt>
    <w:p w14:paraId="0691103A" w14:textId="44B2CC3E" w:rsidR="00A07541" w:rsidRDefault="00A07541" w:rsidP="00CF7C84">
      <w:pPr>
        <w:pStyle w:val="Heading1"/>
        <w:numPr>
          <w:ilvl w:val="0"/>
          <w:numId w:val="4"/>
        </w:numPr>
      </w:pPr>
      <w:r>
        <w:t>Evaluation Outcome(s) of Interest</w:t>
      </w:r>
    </w:p>
    <w:bookmarkStart w:id="2" w:name="OLE_LINK10" w:displacedByCustomXml="next"/>
    <w:bookmarkStart w:id="3" w:name="OLE_LINK3" w:displacedByCustomXml="next"/>
    <w:sdt>
      <w:sdtPr>
        <w:rPr>
          <w:i/>
          <w:iCs/>
        </w:rPr>
        <w:id w:val="1523891415"/>
        <w:placeholder>
          <w:docPart w:val="DefaultPlaceholder_-1854013440"/>
        </w:placeholder>
      </w:sdtPr>
      <w:sdtEndPr/>
      <w:sdtContent>
        <w:p w14:paraId="5F359F99" w14:textId="7885499B" w:rsidR="00566335" w:rsidRPr="00970B5B" w:rsidRDefault="00A769D0">
          <w:r>
            <w:t>In this evaluation, t</w:t>
          </w:r>
          <w:r w:rsidR="009D2C9D">
            <w:t xml:space="preserve">he </w:t>
          </w:r>
          <w:r w:rsidR="006040A0">
            <w:t>AYC</w:t>
          </w:r>
          <w:r w:rsidR="00A01029">
            <w:t xml:space="preserve"> </w:t>
          </w:r>
          <w:r w:rsidR="00BA4FDF">
            <w:t xml:space="preserve">wants </w:t>
          </w:r>
          <w:r w:rsidR="00BA4FDF" w:rsidRPr="00BA4FDF">
            <w:t xml:space="preserve">to </w:t>
          </w:r>
          <w:r>
            <w:t xml:space="preserve">demonstrate that youth participants in our program experience improvements (increases in positive behaviors and reductions in negative behaviors) in specific outcomes, including:  </w:t>
          </w:r>
          <w:bookmarkStart w:id="4" w:name="OLE_LINK4"/>
          <w:bookmarkStart w:id="5" w:name="OLE_LINK1"/>
          <w:r>
            <w:t>school attendance</w:t>
          </w:r>
          <w:r w:rsidR="006B77BE">
            <w:t>;</w:t>
          </w:r>
          <w:r>
            <w:t xml:space="preserve"> academic performance; education</w:t>
          </w:r>
          <w:r w:rsidR="00EB4F58">
            <w:t>al</w:t>
          </w:r>
          <w:r>
            <w:t xml:space="preserve"> and career aspirations; self-efficacy</w:t>
          </w:r>
          <w:bookmarkEnd w:id="4"/>
          <w:r>
            <w:t xml:space="preserve">; </w:t>
          </w:r>
          <w:bookmarkStart w:id="6" w:name="OLE_LINK11"/>
          <w:r>
            <w:t>school behavioral incidents; and substance use</w:t>
          </w:r>
          <w:bookmarkEnd w:id="6"/>
          <w:bookmarkEnd w:id="5"/>
          <w:bookmarkEnd w:id="2"/>
          <w:r>
            <w:t xml:space="preserve">. </w:t>
          </w:r>
          <w:r w:rsidR="00BA4FDF" w:rsidRPr="00BA4FDF">
            <w:t xml:space="preserve"> </w:t>
          </w:r>
        </w:p>
        <w:bookmarkEnd w:id="3" w:displacedByCustomXml="next"/>
      </w:sdtContent>
    </w:sdt>
    <w:p w14:paraId="2A95EEAD" w14:textId="48BF449D" w:rsidR="00970B5B" w:rsidRPr="00970B5B" w:rsidRDefault="00A07541" w:rsidP="00970B5B">
      <w:pPr>
        <w:pStyle w:val="Heading1"/>
        <w:numPr>
          <w:ilvl w:val="0"/>
          <w:numId w:val="4"/>
        </w:numPr>
      </w:pPr>
      <w:r>
        <w:t>Research Question</w:t>
      </w:r>
      <w:r w:rsidR="008E5F42">
        <w:t>(</w:t>
      </w:r>
      <w:r>
        <w:t>s</w:t>
      </w:r>
      <w:r w:rsidR="008E5F42">
        <w:t>)</w:t>
      </w:r>
    </w:p>
    <w:sdt>
      <w:sdtPr>
        <w:rPr>
          <w:rFonts w:cstheme="minorHAnsi"/>
          <w:i/>
          <w:iCs/>
        </w:rPr>
        <w:id w:val="-1430110337"/>
        <w:placeholder>
          <w:docPart w:val="D21B5739E3F142E6BF595D78E7BE39C0"/>
        </w:placeholder>
      </w:sdtPr>
      <w:sdtEndPr>
        <w:rPr>
          <w:i w:val="0"/>
          <w:iCs w:val="0"/>
        </w:rPr>
      </w:sdtEndPr>
      <w:sdtContent>
        <w:p w14:paraId="247E3888" w14:textId="77777777" w:rsidR="003254C9" w:rsidRPr="00A459FE" w:rsidRDefault="003254C9" w:rsidP="00970B5B">
          <w:pPr>
            <w:spacing w:after="0"/>
            <w:rPr>
              <w:rFonts w:cstheme="minorHAnsi"/>
              <w:i/>
              <w:iCs/>
              <w:sz w:val="6"/>
              <w:szCs w:val="6"/>
            </w:rPr>
          </w:pPr>
        </w:p>
        <w:p w14:paraId="5EC19A5D" w14:textId="4BB78BF5" w:rsidR="00DE2408" w:rsidRPr="00DE2408" w:rsidRDefault="00A769D0" w:rsidP="00BB2D92">
          <w:pPr>
            <w:pStyle w:val="ListParagraph"/>
            <w:numPr>
              <w:ilvl w:val="0"/>
              <w:numId w:val="11"/>
            </w:numPr>
            <w:spacing w:after="0" w:line="240" w:lineRule="auto"/>
            <w:rPr>
              <w:rFonts w:cstheme="minorHAnsi"/>
            </w:rPr>
          </w:pPr>
          <w:bookmarkStart w:id="7" w:name="OLE_LINK5"/>
          <w:bookmarkStart w:id="8" w:name="OLE_LINK6"/>
          <w:r w:rsidRPr="00A459FE">
            <w:t xml:space="preserve">Do youth who </w:t>
          </w:r>
          <w:r w:rsidR="00DE2408">
            <w:t>participate</w:t>
          </w:r>
          <w:r w:rsidR="00DE2408" w:rsidRPr="00A459FE">
            <w:t xml:space="preserve"> </w:t>
          </w:r>
          <w:r w:rsidRPr="00A459FE">
            <w:t>in AYC-sponsored</w:t>
          </w:r>
          <w:bookmarkStart w:id="9" w:name="OLE_LINK13"/>
          <w:r w:rsidR="00B657D3">
            <w:t>,</w:t>
          </w:r>
          <w:r w:rsidRPr="00A459FE">
            <w:t xml:space="preserve"> </w:t>
          </w:r>
          <w:bookmarkStart w:id="10" w:name="OLE_LINK12"/>
          <w:r w:rsidR="00B657D3">
            <w:t>one-on-one</w:t>
          </w:r>
          <w:bookmarkEnd w:id="10"/>
          <w:r w:rsidR="00B657D3">
            <w:t xml:space="preserve"> </w:t>
          </w:r>
          <w:bookmarkEnd w:id="9"/>
          <w:r w:rsidRPr="00A459FE">
            <w:t xml:space="preserve">academic support and mentoring during the 2022-23 school year experience improvements </w:t>
          </w:r>
          <w:bookmarkEnd w:id="7"/>
          <w:r w:rsidRPr="00A459FE">
            <w:t xml:space="preserve">in </w:t>
          </w:r>
          <w:bookmarkEnd w:id="8"/>
          <w:r w:rsidRPr="00A459FE">
            <w:t>school</w:t>
          </w:r>
          <w:r w:rsidR="00A459FE" w:rsidRPr="00A459FE">
            <w:t xml:space="preserve"> attendance</w:t>
          </w:r>
          <w:r w:rsidR="00E102E1">
            <w:t xml:space="preserve"> and</w:t>
          </w:r>
          <w:r w:rsidRPr="00A459FE">
            <w:t xml:space="preserve"> performance</w:t>
          </w:r>
          <w:r w:rsidR="00DE2408">
            <w:t>?</w:t>
          </w:r>
          <w:r w:rsidRPr="00A459FE">
            <w:t xml:space="preserve"> </w:t>
          </w:r>
        </w:p>
        <w:p w14:paraId="034EC7A7" w14:textId="5B810833" w:rsidR="00683A1D" w:rsidRPr="00A459FE" w:rsidRDefault="00DE2408" w:rsidP="00BB2D92">
          <w:pPr>
            <w:pStyle w:val="ListParagraph"/>
            <w:numPr>
              <w:ilvl w:val="0"/>
              <w:numId w:val="11"/>
            </w:numPr>
            <w:spacing w:after="0" w:line="240" w:lineRule="auto"/>
            <w:rPr>
              <w:rFonts w:cstheme="minorHAnsi"/>
            </w:rPr>
          </w:pPr>
          <w:r>
            <w:t xml:space="preserve">Do youth who participate in AYC-sponsored, one-on-one academic support and mentoring during the 2022-23 school year experience improvements </w:t>
          </w:r>
          <w:r w:rsidR="00E102E1">
            <w:t>in education</w:t>
          </w:r>
          <w:r w:rsidR="00EB4F58">
            <w:t>al</w:t>
          </w:r>
          <w:r w:rsidR="00E102E1">
            <w:t xml:space="preserve"> and career </w:t>
          </w:r>
          <w:r w:rsidR="00A459FE" w:rsidRPr="00A459FE">
            <w:t>aspirations</w:t>
          </w:r>
          <w:r w:rsidR="00A769D0" w:rsidRPr="00A459FE">
            <w:t>?</w:t>
          </w:r>
        </w:p>
        <w:p w14:paraId="0754227E" w14:textId="00247056" w:rsidR="003254C9" w:rsidRPr="00A459FE" w:rsidRDefault="00A459FE" w:rsidP="00BB2D92">
          <w:pPr>
            <w:pStyle w:val="ListParagraph"/>
            <w:numPr>
              <w:ilvl w:val="0"/>
              <w:numId w:val="11"/>
            </w:numPr>
            <w:spacing w:after="0" w:line="240" w:lineRule="auto"/>
            <w:rPr>
              <w:rFonts w:cstheme="minorHAnsi"/>
            </w:rPr>
          </w:pPr>
          <w:r w:rsidRPr="00A459FE">
            <w:t xml:space="preserve">Do youth who </w:t>
          </w:r>
          <w:r w:rsidR="00DE2408">
            <w:t>participate</w:t>
          </w:r>
          <w:r w:rsidR="00DE2408" w:rsidRPr="00A459FE">
            <w:t xml:space="preserve"> </w:t>
          </w:r>
          <w:r w:rsidRPr="00A459FE">
            <w:t>in AYC-sponsored</w:t>
          </w:r>
          <w:r w:rsidR="00B657D3">
            <w:t>, one-on-one</w:t>
          </w:r>
          <w:r w:rsidRPr="00A459FE">
            <w:t xml:space="preserve"> academic support and mentoring during the 2022-23 school year experience improvements in self-efficacy</w:t>
          </w:r>
          <w:r w:rsidR="003254C9" w:rsidRPr="00A459FE">
            <w:rPr>
              <w:rFonts w:cstheme="minorHAnsi"/>
            </w:rPr>
            <w:t xml:space="preserve">? </w:t>
          </w:r>
        </w:p>
        <w:p w14:paraId="351B5D1E" w14:textId="52B35623" w:rsidR="008E5F42" w:rsidRPr="00A459FE" w:rsidRDefault="00A459FE" w:rsidP="00802D4C">
          <w:pPr>
            <w:pStyle w:val="ListParagraph"/>
            <w:numPr>
              <w:ilvl w:val="0"/>
              <w:numId w:val="11"/>
            </w:numPr>
            <w:rPr>
              <w:rFonts w:cstheme="minorHAnsi"/>
            </w:rPr>
          </w:pPr>
          <w:r w:rsidRPr="00A459FE">
            <w:lastRenderedPageBreak/>
            <w:t xml:space="preserve">Do youth who </w:t>
          </w:r>
          <w:r w:rsidR="00DE2408">
            <w:t>participate</w:t>
          </w:r>
          <w:r w:rsidRPr="00A459FE">
            <w:t xml:space="preserve"> in AYC-sponsored</w:t>
          </w:r>
          <w:r w:rsidR="00B657D3">
            <w:t>, one-on-one</w:t>
          </w:r>
          <w:r w:rsidRPr="00A459FE">
            <w:t xml:space="preserve"> academic support and mentoring during the 2022-23 school year experience reductions in </w:t>
          </w:r>
          <w:r w:rsidR="00E102E1">
            <w:t xml:space="preserve">the number of </w:t>
          </w:r>
          <w:r w:rsidRPr="00A459FE">
            <w:t>school behavioral incidents and self-reported substance use</w:t>
          </w:r>
          <w:r w:rsidR="003254C9" w:rsidRPr="00A459FE">
            <w:rPr>
              <w:rFonts w:cstheme="minorHAnsi"/>
            </w:rPr>
            <w:t>?</w:t>
          </w:r>
        </w:p>
      </w:sdtContent>
    </w:sdt>
    <w:p w14:paraId="20E3D706" w14:textId="1D90D09A" w:rsidR="001A30E2" w:rsidRDefault="00A07541" w:rsidP="001A30E2">
      <w:pPr>
        <w:pStyle w:val="Heading1"/>
        <w:numPr>
          <w:ilvl w:val="0"/>
          <w:numId w:val="4"/>
        </w:numPr>
      </w:pPr>
      <w:r>
        <w:t>Evaluation Design</w:t>
      </w:r>
    </w:p>
    <w:p w14:paraId="1B1F8B69" w14:textId="1EF26F8F" w:rsidR="00DD19C9" w:rsidRDefault="00DD19C9" w:rsidP="00DD19C9">
      <w:pPr>
        <w:pStyle w:val="Heading2"/>
        <w:ind w:left="360"/>
      </w:pPr>
      <w:r>
        <w:t xml:space="preserve">4.1 </w:t>
      </w:r>
      <w:r w:rsidR="00742502">
        <w:t>Evaluation type</w:t>
      </w:r>
    </w:p>
    <w:sdt>
      <w:sdtPr>
        <w:rPr>
          <w:i/>
          <w:iCs/>
        </w:rPr>
        <w:id w:val="1819307726"/>
        <w:placeholder>
          <w:docPart w:val="DefaultPlaceholder_-1854013440"/>
        </w:placeholder>
      </w:sdtPr>
      <w:sdtEndPr/>
      <w:sdtContent>
        <w:p w14:paraId="015B1A89" w14:textId="2C74D0F2" w:rsidR="00693645" w:rsidRPr="002937CB" w:rsidRDefault="00BA4FDF" w:rsidP="004F2D28">
          <w:r>
            <w:t xml:space="preserve">The </w:t>
          </w:r>
          <w:r w:rsidR="006040A0">
            <w:t>AYC</w:t>
          </w:r>
          <w:r>
            <w:t xml:space="preserve"> will employ a </w:t>
          </w:r>
          <w:r w:rsidR="00E102E1">
            <w:rPr>
              <w:b/>
              <w:bCs/>
            </w:rPr>
            <w:t>non-experimental outcome</w:t>
          </w:r>
          <w:r>
            <w:rPr>
              <w:b/>
              <w:bCs/>
            </w:rPr>
            <w:t xml:space="preserve"> evaluation</w:t>
          </w:r>
          <w:r w:rsidR="00F212DA">
            <w:rPr>
              <w:b/>
              <w:bCs/>
            </w:rPr>
            <w:t>.</w:t>
          </w:r>
          <w:r w:rsidR="00F212DA">
            <w:t xml:space="preserve"> We are utilizing this design in order to collect further evidence that supports our program’s theory of change that youth who receive </w:t>
          </w:r>
          <w:r w:rsidR="009E3C86">
            <w:t xml:space="preserve">one-on-one </w:t>
          </w:r>
          <w:r w:rsidR="00F212DA">
            <w:t>academic and career support, community service, and mentoring</w:t>
          </w:r>
          <w:r w:rsidR="009E3C86">
            <w:t xml:space="preserve"> from AmeriCorps members through </w:t>
          </w:r>
          <w:r w:rsidR="00F212DA">
            <w:t xml:space="preserve">the AYC program on average will experience improvements in important protective factors and positive outcomes and also will experience a reduction in </w:t>
          </w:r>
          <w:r w:rsidR="009E3C86">
            <w:t xml:space="preserve">their participation in </w:t>
          </w:r>
          <w:r w:rsidR="00F212DA">
            <w:t xml:space="preserve">negative behaviors. </w:t>
          </w:r>
        </w:p>
      </w:sdtContent>
    </w:sdt>
    <w:p w14:paraId="08F5E02E" w14:textId="15A52B80" w:rsidR="006817C7" w:rsidRDefault="006817C7" w:rsidP="00CF7C84">
      <w:pPr>
        <w:pStyle w:val="Heading1"/>
        <w:numPr>
          <w:ilvl w:val="0"/>
          <w:numId w:val="4"/>
        </w:numPr>
      </w:pPr>
      <w:r>
        <w:t>Sampling Methods</w:t>
      </w:r>
    </w:p>
    <w:p w14:paraId="390A60EB" w14:textId="51CFEB7A" w:rsidR="004748E3" w:rsidRPr="004748E3" w:rsidRDefault="004748E3" w:rsidP="004748E3">
      <w:pPr>
        <w:pStyle w:val="Heading2"/>
        <w:ind w:left="360"/>
      </w:pPr>
      <w:r w:rsidRPr="004748E3">
        <w:t xml:space="preserve">5.1 </w:t>
      </w:r>
      <w:r w:rsidR="006043D3">
        <w:t>Sample Selection</w:t>
      </w:r>
    </w:p>
    <w:bookmarkStart w:id="11" w:name="OLE_LINK8" w:displacedByCustomXml="next"/>
    <w:sdt>
      <w:sdtPr>
        <w:rPr>
          <w:i/>
          <w:iCs/>
        </w:rPr>
        <w:id w:val="1769886488"/>
        <w:placeholder>
          <w:docPart w:val="DefaultPlaceholder_-1854013440"/>
        </w:placeholder>
      </w:sdtPr>
      <w:sdtEndPr/>
      <w:sdtContent>
        <w:bookmarkEnd w:id="11" w:displacedByCustomXml="prev"/>
        <w:p w14:paraId="5586FBEA" w14:textId="48F4C403" w:rsidR="00443E32" w:rsidRPr="00ED3EEA" w:rsidRDefault="00BA4FDF" w:rsidP="00443E32">
          <w:r w:rsidRPr="00521ADA">
            <w:t xml:space="preserve">We estimate </w:t>
          </w:r>
          <w:r w:rsidR="00E450BA">
            <w:t xml:space="preserve">up to </w:t>
          </w:r>
          <w:r w:rsidRPr="00521ADA">
            <w:t>1</w:t>
          </w:r>
          <w:r w:rsidR="00A94160">
            <w:t>2</w:t>
          </w:r>
          <w:r w:rsidR="00D50184" w:rsidRPr="00521ADA">
            <w:t xml:space="preserve"> sites </w:t>
          </w:r>
          <w:r w:rsidR="00103978" w:rsidRPr="00521ADA">
            <w:t xml:space="preserve">of </w:t>
          </w:r>
          <w:r w:rsidR="006040A0" w:rsidRPr="00521ADA">
            <w:t>AYC</w:t>
          </w:r>
          <w:r w:rsidR="00103978" w:rsidRPr="00521ADA">
            <w:t xml:space="preserve">’s </w:t>
          </w:r>
          <w:r w:rsidRPr="00521ADA">
            <w:t>20</w:t>
          </w:r>
          <w:r w:rsidR="00103978" w:rsidRPr="00521ADA">
            <w:t xml:space="preserve"> </w:t>
          </w:r>
          <w:r w:rsidRPr="00521ADA">
            <w:t>current</w:t>
          </w:r>
          <w:r w:rsidR="00103978" w:rsidRPr="00521ADA">
            <w:t xml:space="preserve"> sites </w:t>
          </w:r>
          <w:r w:rsidR="00D50184" w:rsidRPr="00521ADA">
            <w:t>will be selected for this</w:t>
          </w:r>
          <w:r w:rsidR="00103978" w:rsidRPr="00521ADA">
            <w:t xml:space="preserve"> evaluation.</w:t>
          </w:r>
          <w:r w:rsidR="00B024AD" w:rsidRPr="00521ADA">
            <w:t xml:space="preserve"> </w:t>
          </w:r>
          <w:r w:rsidR="00E450BA">
            <w:t>An even number of p</w:t>
          </w:r>
          <w:r w:rsidR="00D4571A" w:rsidRPr="00521ADA">
            <w:t>rogram</w:t>
          </w:r>
          <w:r w:rsidR="00E450BA">
            <w:t xml:space="preserve"> </w:t>
          </w:r>
          <w:r w:rsidR="00D4571A" w:rsidRPr="00521ADA">
            <w:t>s</w:t>
          </w:r>
          <w:r w:rsidR="00E450BA">
            <w:t>ites</w:t>
          </w:r>
          <w:r w:rsidR="00D4571A" w:rsidRPr="00521ADA">
            <w:t xml:space="preserve"> will be selected </w:t>
          </w:r>
          <w:r w:rsidR="0091078C">
            <w:t>from each of two</w:t>
          </w:r>
          <w:r w:rsidR="00F212DA">
            <w:t xml:space="preserve"> types of </w:t>
          </w:r>
          <w:r w:rsidR="00E450BA">
            <w:t xml:space="preserve">program settings, school-based and community-based. Within each of these </w:t>
          </w:r>
          <w:r w:rsidR="00A94160">
            <w:t>program settings</w:t>
          </w:r>
          <w:r w:rsidR="00E450BA">
            <w:t xml:space="preserve">, we will select sites that represent </w:t>
          </w:r>
          <w:r w:rsidR="00D4571A" w:rsidRPr="00521ADA">
            <w:t xml:space="preserve">a broad range of </w:t>
          </w:r>
          <w:r w:rsidR="00E450BA">
            <w:t xml:space="preserve">the </w:t>
          </w:r>
          <w:r w:rsidR="00D4571A" w:rsidRPr="00521ADA">
            <w:t xml:space="preserve">demographics of </w:t>
          </w:r>
          <w:r w:rsidR="009E3C86">
            <w:t xml:space="preserve">youth </w:t>
          </w:r>
          <w:r w:rsidR="00E450BA">
            <w:t xml:space="preserve">participant </w:t>
          </w:r>
          <w:r w:rsidR="00521ADA">
            <w:t>groups</w:t>
          </w:r>
          <w:r w:rsidR="00E450BA">
            <w:t xml:space="preserve"> </w:t>
          </w:r>
          <w:r w:rsidR="00A94160">
            <w:t xml:space="preserve">served, including </w:t>
          </w:r>
          <w:r w:rsidR="00E450BA">
            <w:t xml:space="preserve">by </w:t>
          </w:r>
          <w:bookmarkStart w:id="12" w:name="OLE_LINK9"/>
          <w:r w:rsidR="00E450BA">
            <w:t xml:space="preserve">race, gender, and </w:t>
          </w:r>
          <w:r w:rsidR="00A94160">
            <w:t>socio-economic status</w:t>
          </w:r>
          <w:bookmarkEnd w:id="12"/>
          <w:r w:rsidR="00D4571A">
            <w:t>.</w:t>
          </w:r>
          <w:r w:rsidR="00E450BA">
            <w:t xml:space="preserve"> We will</w:t>
          </w:r>
          <w:r w:rsidR="00A94160">
            <w:t xml:space="preserve"> </w:t>
          </w:r>
          <w:r w:rsidR="00E450BA">
            <w:t xml:space="preserve">attempt to survey </w:t>
          </w:r>
          <w:proofErr w:type="gramStart"/>
          <w:r w:rsidR="00E450BA">
            <w:t>all of</w:t>
          </w:r>
          <w:proofErr w:type="gramEnd"/>
          <w:r w:rsidR="00E450BA">
            <w:t xml:space="preserve"> the AYC participants at the selected AYC sites.</w:t>
          </w:r>
        </w:p>
      </w:sdtContent>
    </w:sdt>
    <w:p w14:paraId="239A4C7C" w14:textId="665A0552" w:rsidR="006817C7" w:rsidRDefault="00CF7C84" w:rsidP="00CF7C84">
      <w:pPr>
        <w:pStyle w:val="Heading2"/>
        <w:ind w:left="360"/>
      </w:pPr>
      <w:r>
        <w:t>5.</w:t>
      </w:r>
      <w:r w:rsidR="009C2858">
        <w:t>2</w:t>
      </w:r>
      <w:r w:rsidR="001343BD">
        <w:t xml:space="preserve"> </w:t>
      </w:r>
      <w:r w:rsidR="009C2858">
        <w:rPr>
          <w:i/>
        </w:rPr>
        <w:t>Sample Size Justification</w:t>
      </w:r>
    </w:p>
    <w:bookmarkStart w:id="13" w:name="_Hlk97624523" w:displacedByCustomXml="next"/>
    <w:sdt>
      <w:sdtPr>
        <w:rPr>
          <w:noProof/>
        </w:rPr>
        <w:id w:val="1311436753"/>
        <w:placeholder>
          <w:docPart w:val="DefaultPlaceholder_-1854013440"/>
        </w:placeholder>
      </w:sdtPr>
      <w:sdtEndPr>
        <w:rPr>
          <w:i/>
          <w:iCs/>
          <w:noProof w:val="0"/>
          <w:highlight w:val="yellow"/>
        </w:rPr>
      </w:sdtEndPr>
      <w:sdtContent>
        <w:p w14:paraId="7174F993" w14:textId="5F2EDDD8" w:rsidR="004F2D28" w:rsidRPr="00193D99" w:rsidRDefault="006040A0" w:rsidP="004F2D28">
          <w:pPr>
            <w:rPr>
              <w:noProof/>
            </w:rPr>
          </w:pPr>
          <w:r>
            <w:rPr>
              <w:noProof/>
            </w:rPr>
            <w:t>AYC</w:t>
          </w:r>
          <w:r w:rsidR="00F63907" w:rsidRPr="00F63907">
            <w:rPr>
              <w:noProof/>
            </w:rPr>
            <w:t xml:space="preserve"> </w:t>
          </w:r>
          <w:r w:rsidR="00B024AD">
            <w:rPr>
              <w:noProof/>
            </w:rPr>
            <w:t xml:space="preserve">is </w:t>
          </w:r>
          <w:r w:rsidR="00C87839">
            <w:rPr>
              <w:noProof/>
            </w:rPr>
            <w:t xml:space="preserve">anticipated to serve approximately </w:t>
          </w:r>
          <w:r w:rsidR="00B024AD">
            <w:rPr>
              <w:noProof/>
            </w:rPr>
            <w:t>600</w:t>
          </w:r>
          <w:r w:rsidR="00F63907">
            <w:rPr>
              <w:noProof/>
            </w:rPr>
            <w:t xml:space="preserve"> </w:t>
          </w:r>
          <w:r w:rsidR="00E450BA">
            <w:rPr>
              <w:noProof/>
            </w:rPr>
            <w:t>youth</w:t>
          </w:r>
          <w:r w:rsidR="00F63907">
            <w:rPr>
              <w:noProof/>
            </w:rPr>
            <w:t xml:space="preserve"> across </w:t>
          </w:r>
          <w:r w:rsidR="000D4579">
            <w:rPr>
              <w:noProof/>
            </w:rPr>
            <w:t>its programming</w:t>
          </w:r>
          <w:r w:rsidR="00C87839">
            <w:rPr>
              <w:noProof/>
            </w:rPr>
            <w:t xml:space="preserve"> in 202</w:t>
          </w:r>
          <w:r w:rsidR="00B024AD">
            <w:rPr>
              <w:noProof/>
            </w:rPr>
            <w:t>2</w:t>
          </w:r>
          <w:r w:rsidR="00C87839">
            <w:rPr>
              <w:noProof/>
            </w:rPr>
            <w:t>-202</w:t>
          </w:r>
          <w:r w:rsidR="00B024AD">
            <w:rPr>
              <w:noProof/>
            </w:rPr>
            <w:t>3</w:t>
          </w:r>
          <w:r w:rsidR="00521ADA">
            <w:rPr>
              <w:noProof/>
            </w:rPr>
            <w:t xml:space="preserve"> across </w:t>
          </w:r>
          <w:r w:rsidR="00A94160">
            <w:rPr>
              <w:noProof/>
            </w:rPr>
            <w:t xml:space="preserve">the </w:t>
          </w:r>
          <w:r w:rsidR="00521ADA">
            <w:rPr>
              <w:noProof/>
            </w:rPr>
            <w:t>20 current sites</w:t>
          </w:r>
          <w:r w:rsidR="000D4579">
            <w:rPr>
              <w:noProof/>
            </w:rPr>
            <w:t>.</w:t>
          </w:r>
          <w:r w:rsidR="00521ADA">
            <w:rPr>
              <w:noProof/>
            </w:rPr>
            <w:t xml:space="preserve"> </w:t>
          </w:r>
          <w:r w:rsidR="00A94160">
            <w:rPr>
              <w:noProof/>
            </w:rPr>
            <w:t>The number of youth served ranges between 25 and 35 youth per site. Therefore, we expect the 12 selected sites to provide at least 50% of the program participant population</w:t>
          </w:r>
          <w:r w:rsidR="009E3C86">
            <w:rPr>
              <w:noProof/>
            </w:rPr>
            <w:t xml:space="preserve"> (300 or more youth participants)</w:t>
          </w:r>
          <w:r w:rsidR="00A94160">
            <w:rPr>
              <w:noProof/>
            </w:rPr>
            <w:t xml:space="preserve">. </w:t>
          </w:r>
          <w:r w:rsidR="00A94160">
            <w:t xml:space="preserve">We plan to survey </w:t>
          </w:r>
          <w:proofErr w:type="gramStart"/>
          <w:r w:rsidR="00A94160">
            <w:t>all of</w:t>
          </w:r>
          <w:proofErr w:type="gramEnd"/>
          <w:r w:rsidR="00A94160">
            <w:t xml:space="preserve"> the AYC participants at a selected sample of sites. We will limit the site selection to our high school-age programs (serving ages 14-18), which represent a large majority of our program participants (88%). </w:t>
          </w:r>
          <w:r w:rsidR="00A94160">
            <w:rPr>
              <w:noProof/>
            </w:rPr>
            <w:t xml:space="preserve">Each site is implementing the same curriculum with older youth, and AmeriCorps members receive the same core program training prior to assignment to sites. In addition, a recent process evaluation of the AYC program confirmed similar implementation and participant experiences across sites (CFR, 2020). Therefore, we feel confident that consistent programming will be occuring across the selected program sites. To ensure that we have representation from various types of participant groups, </w:t>
          </w:r>
          <w:r w:rsidR="00521ADA">
            <w:rPr>
              <w:noProof/>
            </w:rPr>
            <w:t xml:space="preserve">we </w:t>
          </w:r>
          <w:r w:rsidR="00E450BA">
            <w:rPr>
              <w:noProof/>
            </w:rPr>
            <w:t>will</w:t>
          </w:r>
          <w:r w:rsidR="00521ADA">
            <w:rPr>
              <w:noProof/>
            </w:rPr>
            <w:t xml:space="preserve"> select up to 1</w:t>
          </w:r>
          <w:r w:rsidR="00A94160">
            <w:rPr>
              <w:noProof/>
            </w:rPr>
            <w:t>2</w:t>
          </w:r>
          <w:r w:rsidR="00521ADA">
            <w:rPr>
              <w:noProof/>
            </w:rPr>
            <w:t xml:space="preserve"> sites that </w:t>
          </w:r>
          <w:r w:rsidR="00A94160">
            <w:rPr>
              <w:noProof/>
            </w:rPr>
            <w:t xml:space="preserve">provide representation </w:t>
          </w:r>
          <w:r w:rsidR="009E3C86">
            <w:rPr>
              <w:noProof/>
            </w:rPr>
            <w:t>from</w:t>
          </w:r>
          <w:r w:rsidR="00A94160">
            <w:rPr>
              <w:noProof/>
            </w:rPr>
            <w:t xml:space="preserve"> important participant groups by </w:t>
          </w:r>
          <w:r w:rsidR="00A94160">
            <w:t>race, gender, and socio-economic status</w:t>
          </w:r>
          <w:r w:rsidR="00A94160">
            <w:rPr>
              <w:noProof/>
            </w:rPr>
            <w:t xml:space="preserve"> </w:t>
          </w:r>
          <w:r w:rsidR="00521ADA">
            <w:rPr>
              <w:noProof/>
            </w:rPr>
            <w:t xml:space="preserve">in order to gain a full understanding of the </w:t>
          </w:r>
          <w:r w:rsidR="00E450BA">
            <w:rPr>
              <w:noProof/>
            </w:rPr>
            <w:t>participant experience</w:t>
          </w:r>
          <w:r w:rsidR="00521ADA">
            <w:rPr>
              <w:noProof/>
            </w:rPr>
            <w:t xml:space="preserve"> across our </w:t>
          </w:r>
          <w:r w:rsidR="00E450BA">
            <w:rPr>
              <w:noProof/>
            </w:rPr>
            <w:t xml:space="preserve">program </w:t>
          </w:r>
          <w:r w:rsidR="00521ADA">
            <w:rPr>
              <w:noProof/>
            </w:rPr>
            <w:t>sites.</w:t>
          </w:r>
          <w:r w:rsidR="003F711D">
            <w:rPr>
              <w:noProof/>
            </w:rPr>
            <w:t xml:space="preserve"> Each of our programs collect basic demographic information on </w:t>
          </w:r>
          <w:r w:rsidR="0009740D">
            <w:rPr>
              <w:noProof/>
            </w:rPr>
            <w:t>our</w:t>
          </w:r>
          <w:r w:rsidR="003F711D">
            <w:rPr>
              <w:noProof/>
            </w:rPr>
            <w:t xml:space="preserve"> youth participants, so we will examine the diversity of youth within sites to ensure we include participants that best represent the diversity of youth in </w:t>
          </w:r>
          <w:r w:rsidR="0009740D">
            <w:rPr>
              <w:noProof/>
            </w:rPr>
            <w:t xml:space="preserve">all of </w:t>
          </w:r>
          <w:r w:rsidR="003F711D">
            <w:rPr>
              <w:noProof/>
            </w:rPr>
            <w:t>our program</w:t>
          </w:r>
          <w:r w:rsidR="0009740D">
            <w:rPr>
              <w:noProof/>
            </w:rPr>
            <w:t>ming</w:t>
          </w:r>
          <w:r w:rsidR="003F711D">
            <w:rPr>
              <w:noProof/>
            </w:rPr>
            <w:t xml:space="preserve">. </w:t>
          </w:r>
        </w:p>
      </w:sdtContent>
    </w:sdt>
    <w:bookmarkEnd w:id="13" w:displacedByCustomXml="prev"/>
    <w:p w14:paraId="2F977603" w14:textId="031967D2" w:rsidR="00A07541" w:rsidRDefault="00A07541" w:rsidP="00CF7C84">
      <w:pPr>
        <w:pStyle w:val="Heading1"/>
        <w:numPr>
          <w:ilvl w:val="0"/>
          <w:numId w:val="4"/>
        </w:numPr>
      </w:pPr>
      <w:r>
        <w:t>Data Collection Procedures, Data Sources, and Measurement Tools</w:t>
      </w:r>
    </w:p>
    <w:sdt>
      <w:sdtPr>
        <w:rPr>
          <w:i/>
          <w:iCs/>
        </w:rPr>
        <w:id w:val="607472574"/>
        <w:placeholder>
          <w:docPart w:val="DefaultPlaceholder_-1854013440"/>
        </w:placeholder>
      </w:sdtPr>
      <w:sdtEndPr>
        <w:rPr>
          <w:i w:val="0"/>
          <w:iCs w:val="0"/>
        </w:rPr>
      </w:sdtEndPr>
      <w:sdtContent>
        <w:p w14:paraId="3D1330CF" w14:textId="09F169B0" w:rsidR="006B77BE" w:rsidRDefault="006B77BE" w:rsidP="006B77BE">
          <w:pPr>
            <w:rPr>
              <w:rFonts w:cstheme="minorHAnsi"/>
            </w:rPr>
          </w:pPr>
          <w:r>
            <w:rPr>
              <w:rFonts w:cstheme="minorHAnsi"/>
            </w:rPr>
            <w:t xml:space="preserve">This </w:t>
          </w:r>
          <w:r w:rsidRPr="00EB4F58">
            <w:rPr>
              <w:rFonts w:cstheme="minorHAnsi"/>
            </w:rPr>
            <w:t xml:space="preserve">study will utilize a Pre- and Post- Survey to measure changes in outcomes among the youth participants at selected program </w:t>
          </w:r>
          <w:proofErr w:type="spellStart"/>
          <w:r w:rsidRPr="00EB4F58">
            <w:rPr>
              <w:rFonts w:cstheme="minorHAnsi"/>
            </w:rPr>
            <w:t>sites.</w:t>
          </w:r>
          <w:r w:rsidR="00EB4F58" w:rsidRPr="00EB4F58">
            <w:rPr>
              <w:rFonts w:cstheme="minorHAnsi"/>
            </w:rPr>
            <w:t>T</w:t>
          </w:r>
          <w:r w:rsidR="00EB4F58" w:rsidRPr="00EB4F58">
            <w:rPr>
              <w:rStyle w:val="cf01"/>
              <w:rFonts w:asciiTheme="minorHAnsi" w:hAnsiTheme="minorHAnsi" w:cstheme="minorHAnsi"/>
              <w:sz w:val="22"/>
              <w:szCs w:val="22"/>
            </w:rPr>
            <w:t>he</w:t>
          </w:r>
          <w:proofErr w:type="spellEnd"/>
          <w:r w:rsidR="00EB4F58" w:rsidRPr="00EB4F58">
            <w:rPr>
              <w:rStyle w:val="cf01"/>
              <w:rFonts w:asciiTheme="minorHAnsi" w:hAnsiTheme="minorHAnsi" w:cstheme="minorHAnsi"/>
              <w:sz w:val="22"/>
              <w:szCs w:val="22"/>
            </w:rPr>
            <w:t xml:space="preserve"> first (pre) survey will be administered at the beginning of the school year and the second (post) survey will be administered nine months later at the end of the school year. </w:t>
          </w:r>
          <w:r w:rsidR="008A0AE6">
            <w:rPr>
              <w:rStyle w:val="cf01"/>
              <w:rFonts w:asciiTheme="minorHAnsi" w:hAnsiTheme="minorHAnsi" w:cstheme="minorHAnsi"/>
              <w:sz w:val="22"/>
              <w:szCs w:val="22"/>
            </w:rPr>
            <w:t xml:space="preserve">Both surveys will be designed to take between 10 and 20 minutes to complete. </w:t>
          </w:r>
          <w:r w:rsidRPr="00EB4F58">
            <w:rPr>
              <w:rFonts w:cstheme="minorHAnsi"/>
            </w:rPr>
            <w:t>The program evaluators will develop data collection procedures and measurement tools consistent with the language and literacy levels of our youth participants</w:t>
          </w:r>
          <w:r w:rsidR="0009740D" w:rsidRPr="00EB4F58">
            <w:rPr>
              <w:rFonts w:cstheme="minorHAnsi"/>
            </w:rPr>
            <w:t xml:space="preserve"> (ages 14-18)</w:t>
          </w:r>
          <w:r w:rsidRPr="00EB4F58">
            <w:rPr>
              <w:rFonts w:cstheme="minorHAnsi"/>
            </w:rPr>
            <w:t>. Both surveys will be administered on-site to the participant group via paper and pencil</w:t>
          </w:r>
          <w:r w:rsidR="0009740D" w:rsidRPr="00EB4F58">
            <w:rPr>
              <w:rFonts w:cstheme="minorHAnsi"/>
            </w:rPr>
            <w:t xml:space="preserve"> during “homework time” at the sites</w:t>
          </w:r>
          <w:r w:rsidRPr="00EB4F58">
            <w:rPr>
              <w:rFonts w:cstheme="minorHAnsi"/>
            </w:rPr>
            <w:t>.</w:t>
          </w:r>
          <w:r w:rsidR="0009740D" w:rsidRPr="00EB4F58">
            <w:rPr>
              <w:rFonts w:cstheme="minorHAnsi"/>
            </w:rPr>
            <w:t xml:space="preserve"> </w:t>
          </w:r>
          <w:r w:rsidR="00EB4F58" w:rsidRPr="00EB4F58">
            <w:rPr>
              <w:rFonts w:cstheme="minorHAnsi"/>
            </w:rPr>
            <w:t>Homework time is 90</w:t>
          </w:r>
          <w:r w:rsidR="008A0AE6">
            <w:rPr>
              <w:rFonts w:cstheme="minorHAnsi"/>
            </w:rPr>
            <w:t xml:space="preserve"> to </w:t>
          </w:r>
          <w:r w:rsidR="00EB4F58" w:rsidRPr="00EB4F58">
            <w:rPr>
              <w:rFonts w:cstheme="minorHAnsi"/>
            </w:rPr>
            <w:t>120 minutes each day</w:t>
          </w:r>
          <w:r w:rsidR="00EB4F58">
            <w:rPr>
              <w:rFonts w:cstheme="minorHAnsi"/>
            </w:rPr>
            <w:t xml:space="preserve">, allowing sufficient time to </w:t>
          </w:r>
          <w:r w:rsidR="00EB4F58">
            <w:rPr>
              <w:rFonts w:cstheme="minorHAnsi"/>
            </w:rPr>
            <w:lastRenderedPageBreak/>
            <w:t>complete a short survey</w:t>
          </w:r>
          <w:r w:rsidR="00EB4F58" w:rsidRPr="00EB4F58">
            <w:rPr>
              <w:rFonts w:cstheme="minorHAnsi"/>
            </w:rPr>
            <w:t xml:space="preserve">. </w:t>
          </w:r>
          <w:r w:rsidR="0009740D" w:rsidRPr="00EB4F58">
            <w:rPr>
              <w:rFonts w:cstheme="minorHAnsi"/>
            </w:rPr>
            <w:t xml:space="preserve">Surveys will be distributed and collected by AmeriCorps members and </w:t>
          </w:r>
          <w:proofErr w:type="gramStart"/>
          <w:r w:rsidR="0009740D" w:rsidRPr="00EB4F58">
            <w:rPr>
              <w:rFonts w:cstheme="minorHAnsi"/>
            </w:rPr>
            <w:t>entered</w:t>
          </w:r>
          <w:r w:rsidR="0009740D">
            <w:rPr>
              <w:rFonts w:cstheme="minorHAnsi"/>
            </w:rPr>
            <w:t xml:space="preserve"> into</w:t>
          </w:r>
          <w:proofErr w:type="gramEnd"/>
          <w:r w:rsidR="0009740D">
            <w:rPr>
              <w:rFonts w:cstheme="minorHAnsi"/>
            </w:rPr>
            <w:t xml:space="preserve"> an Access database by the site supervisors. A script and a frequently asked questions document will be drafted for use by members when administering the survey to youth. A one hour training will be provided with staff and members at each site to ensure that similar procedures are used for administering the surveys and that the data entry is consistently completed. </w:t>
          </w:r>
          <w:r w:rsidR="0088553A">
            <w:rPr>
              <w:rFonts w:cstheme="minorHAnsi"/>
            </w:rPr>
            <w:t xml:space="preserve">We anticipate an 80% response rate or higher </w:t>
          </w:r>
          <w:r w:rsidR="00EB4F58">
            <w:rPr>
              <w:rFonts w:cstheme="minorHAnsi"/>
            </w:rPr>
            <w:t xml:space="preserve">to both the pre and post surveys </w:t>
          </w:r>
          <w:r w:rsidR="0088553A">
            <w:rPr>
              <w:rFonts w:cstheme="minorHAnsi"/>
            </w:rPr>
            <w:t xml:space="preserve">since </w:t>
          </w:r>
          <w:r w:rsidR="00EB4F58">
            <w:rPr>
              <w:rFonts w:cstheme="minorHAnsi"/>
            </w:rPr>
            <w:t>these</w:t>
          </w:r>
          <w:r w:rsidR="0088553A">
            <w:rPr>
              <w:rFonts w:cstheme="minorHAnsi"/>
            </w:rPr>
            <w:t xml:space="preserve"> will be administered in-person at the program sites. </w:t>
          </w:r>
        </w:p>
        <w:p w14:paraId="24445CE7" w14:textId="34EDC7C3" w:rsidR="006B77BE" w:rsidRDefault="006B77BE" w:rsidP="006B77BE">
          <w:pPr>
            <w:pStyle w:val="ListParagraph"/>
            <w:numPr>
              <w:ilvl w:val="0"/>
              <w:numId w:val="15"/>
            </w:numPr>
            <w:spacing w:line="240" w:lineRule="auto"/>
            <w:jc w:val="both"/>
            <w:rPr>
              <w:rFonts w:cstheme="minorHAnsi"/>
            </w:rPr>
          </w:pPr>
          <w:r>
            <w:rPr>
              <w:rFonts w:cstheme="minorHAnsi"/>
            </w:rPr>
            <w:t xml:space="preserve">The Pre-Survey will consist of approximately 20 questions, and will include both open- and closed-ended question types. This survey will </w:t>
          </w:r>
          <w:r w:rsidR="0009740D">
            <w:rPr>
              <w:rFonts w:cstheme="minorHAnsi"/>
            </w:rPr>
            <w:t xml:space="preserve">be administered in September 2022 and will </w:t>
          </w:r>
          <w:r>
            <w:rPr>
              <w:rFonts w:cstheme="minorHAnsi"/>
            </w:rPr>
            <w:t xml:space="preserve">serve as a baseline measure of opinions, beliefs, and self-reported behaviors in a number of domains, </w:t>
          </w:r>
          <w:proofErr w:type="gramStart"/>
          <w:r>
            <w:rPr>
              <w:rFonts w:cstheme="minorHAnsi"/>
            </w:rPr>
            <w:t>including:</w:t>
          </w:r>
          <w:proofErr w:type="gramEnd"/>
          <w:r>
            <w:rPr>
              <w:rFonts w:cstheme="minorHAnsi"/>
            </w:rPr>
            <w:t xml:space="preserve"> </w:t>
          </w:r>
          <w:r w:rsidR="0009740D">
            <w:t>school attendance; academic performance; education</w:t>
          </w:r>
          <w:r w:rsidR="00EB4F58">
            <w:t>al</w:t>
          </w:r>
          <w:r w:rsidR="0009740D">
            <w:t xml:space="preserve"> and career aspirations; dimensions of self-efficacy; school behavior; and substance use</w:t>
          </w:r>
          <w:r>
            <w:rPr>
              <w:rFonts w:cstheme="minorHAnsi"/>
            </w:rPr>
            <w:t xml:space="preserve">. Under each of these domains, respondents will rate themselves on various items using a 5-point Likert scale. The Pre-Survey will also </w:t>
          </w:r>
          <w:r w:rsidR="00206629">
            <w:rPr>
              <w:rFonts w:cstheme="minorHAnsi"/>
            </w:rPr>
            <w:t>use open-ended questions to collect</w:t>
          </w:r>
          <w:r>
            <w:rPr>
              <w:rFonts w:cstheme="minorHAnsi"/>
            </w:rPr>
            <w:t xml:space="preserve"> qualitative data </w:t>
          </w:r>
          <w:r w:rsidR="0009740D">
            <w:rPr>
              <w:rFonts w:cstheme="minorHAnsi"/>
            </w:rPr>
            <w:t xml:space="preserve">on youth’s </w:t>
          </w:r>
          <w:r w:rsidR="0009740D" w:rsidRPr="0088553A">
            <w:rPr>
              <w:rFonts w:cstheme="minorHAnsi"/>
            </w:rPr>
            <w:t>judgments of self-capability, likely reactions to different situational circumstances</w:t>
          </w:r>
          <w:r>
            <w:rPr>
              <w:rFonts w:cstheme="minorHAnsi"/>
            </w:rPr>
            <w:t xml:space="preserve">, and descriptive characteristics about the youth respondent. </w:t>
          </w:r>
        </w:p>
        <w:p w14:paraId="3F5F8045" w14:textId="1872AD8E" w:rsidR="008F65FE" w:rsidRDefault="006B77BE" w:rsidP="006B77BE">
          <w:pPr>
            <w:pStyle w:val="ListParagraph"/>
            <w:numPr>
              <w:ilvl w:val="0"/>
              <w:numId w:val="15"/>
            </w:numPr>
          </w:pPr>
          <w:r w:rsidRPr="006B77BE">
            <w:rPr>
              <w:rFonts w:cstheme="minorHAnsi"/>
            </w:rPr>
            <w:t xml:space="preserve">The Post-Survey will serve as an endpoint measure of </w:t>
          </w:r>
          <w:r>
            <w:rPr>
              <w:rFonts w:cstheme="minorHAnsi"/>
            </w:rPr>
            <w:t>similar outcomes</w:t>
          </w:r>
          <w:r w:rsidRPr="006B77BE">
            <w:rPr>
              <w:rFonts w:cstheme="minorHAnsi"/>
            </w:rPr>
            <w:t xml:space="preserve"> and will largely mirror the Pre-Survey. The Post-Survey will also include </w:t>
          </w:r>
          <w:r w:rsidR="00206629">
            <w:rPr>
              <w:rFonts w:cstheme="minorHAnsi"/>
            </w:rPr>
            <w:t xml:space="preserve">open-ended </w:t>
          </w:r>
          <w:r w:rsidRPr="006B77BE">
            <w:rPr>
              <w:rFonts w:cstheme="minorHAnsi"/>
            </w:rPr>
            <w:t xml:space="preserve">questions about </w:t>
          </w:r>
          <w:r>
            <w:rPr>
              <w:rFonts w:cstheme="minorHAnsi"/>
            </w:rPr>
            <w:t xml:space="preserve">youth’s program experiences and how it has contributed to the potential achievement of </w:t>
          </w:r>
          <w:r w:rsidR="0088553A">
            <w:rPr>
              <w:rFonts w:cstheme="minorHAnsi"/>
            </w:rPr>
            <w:t xml:space="preserve">their </w:t>
          </w:r>
          <w:r>
            <w:rPr>
              <w:rFonts w:cstheme="minorHAnsi"/>
            </w:rPr>
            <w:t>personal goals</w:t>
          </w:r>
          <w:r w:rsidRPr="006B77BE">
            <w:rPr>
              <w:rFonts w:cstheme="minorHAnsi"/>
            </w:rPr>
            <w:t>.</w:t>
          </w:r>
        </w:p>
        <w:p w14:paraId="4EC0EE8F" w14:textId="5CA746A1" w:rsidR="004B5C54" w:rsidRPr="005F4270" w:rsidRDefault="004B5C54" w:rsidP="004B5C54">
          <w:r w:rsidRPr="00164A42">
            <w:t xml:space="preserve">The </w:t>
          </w:r>
          <w:r w:rsidR="006B77BE">
            <w:t>survey</w:t>
          </w:r>
          <w:r w:rsidR="0088553A">
            <w:t>s</w:t>
          </w:r>
          <w:r>
            <w:t xml:space="preserve"> will include quantitative and qualitative measures of </w:t>
          </w:r>
          <w:r w:rsidR="002376F6">
            <w:t>participant</w:t>
          </w:r>
          <w:r>
            <w:t xml:space="preserve"> experiences to understand </w:t>
          </w:r>
          <w:r w:rsidR="002376F6">
            <w:t>each of the research questions</w:t>
          </w:r>
          <w:r>
            <w:t xml:space="preserve">. </w:t>
          </w:r>
        </w:p>
        <w:p w14:paraId="5A8CB698" w14:textId="4987271A" w:rsidR="004B5C54" w:rsidRPr="006B77BE" w:rsidRDefault="002376F6" w:rsidP="004B5C54">
          <w:pPr>
            <w:pStyle w:val="ListParagraph"/>
            <w:numPr>
              <w:ilvl w:val="0"/>
              <w:numId w:val="12"/>
            </w:numPr>
            <w:spacing w:after="0"/>
          </w:pPr>
          <w:r w:rsidRPr="006B77BE">
            <w:t>School attendance, academic performance, and education</w:t>
          </w:r>
          <w:r w:rsidR="00EB4F58">
            <w:t>al</w:t>
          </w:r>
          <w:r w:rsidRPr="006B77BE">
            <w:t xml:space="preserve"> and career aspirations</w:t>
          </w:r>
          <w:r w:rsidR="004B5C54" w:rsidRPr="006B77BE">
            <w:t xml:space="preserve"> (RQ</w:t>
          </w:r>
          <w:r w:rsidRPr="006B77BE">
            <w:t>1</w:t>
          </w:r>
          <w:r w:rsidR="004B5C54" w:rsidRPr="006B77BE">
            <w:t xml:space="preserve">) </w:t>
          </w:r>
        </w:p>
        <w:p w14:paraId="2FFAE9FF" w14:textId="5E86A4D1" w:rsidR="004B5C54" w:rsidRPr="006B77BE" w:rsidRDefault="006B77BE" w:rsidP="004B5C54">
          <w:pPr>
            <w:pStyle w:val="ListParagraph"/>
            <w:numPr>
              <w:ilvl w:val="0"/>
              <w:numId w:val="12"/>
            </w:numPr>
            <w:spacing w:after="0"/>
          </w:pPr>
          <w:r w:rsidRPr="006B77BE">
            <w:t>Self-efficacy</w:t>
          </w:r>
          <w:r w:rsidR="004B5C54" w:rsidRPr="006B77BE">
            <w:t xml:space="preserve"> (RQ</w:t>
          </w:r>
          <w:r w:rsidRPr="006B77BE">
            <w:t>2</w:t>
          </w:r>
          <w:r w:rsidR="004B5C54" w:rsidRPr="006B77BE">
            <w:t xml:space="preserve">) </w:t>
          </w:r>
        </w:p>
        <w:p w14:paraId="73CAE5C5" w14:textId="6E27C2FC" w:rsidR="00F827F7" w:rsidRDefault="006B77BE" w:rsidP="0088553A">
          <w:pPr>
            <w:pStyle w:val="ListParagraph"/>
            <w:numPr>
              <w:ilvl w:val="0"/>
              <w:numId w:val="12"/>
            </w:numPr>
            <w:spacing w:after="0"/>
          </w:pPr>
          <w:r w:rsidRPr="006B77BE">
            <w:t>School behavioral incidents and substance use (RQ3)</w:t>
          </w:r>
        </w:p>
        <w:p w14:paraId="067023AE" w14:textId="2F0487D8" w:rsidR="0088553A" w:rsidRDefault="0088553A" w:rsidP="0088553A">
          <w:pPr>
            <w:spacing w:after="0"/>
          </w:pPr>
        </w:p>
        <w:p w14:paraId="5BDC2C3A" w14:textId="608D58C6" w:rsidR="0088553A" w:rsidRPr="0088553A" w:rsidRDefault="0088553A" w:rsidP="0088553A">
          <w:pPr>
            <w:spacing w:after="0"/>
          </w:pPr>
          <w:r>
            <w:t xml:space="preserve">If possible, we will work with the local schools at each site to obtain de-identified data on student attendance, academic performance, and school behavioral incidents. Whether community- or school-based, our programs have close relationships with the local schools, and we have obtained these types of data from schools in the past for performance measurement purposes. For this reason, we are </w:t>
          </w:r>
          <w:proofErr w:type="gramStart"/>
          <w:r>
            <w:t>fairly confident</w:t>
          </w:r>
          <w:proofErr w:type="gramEnd"/>
          <w:r>
            <w:t xml:space="preserve"> that we can obtain these data from the schools</w:t>
          </w:r>
          <w:r w:rsidR="00C42C10">
            <w:t>.</w:t>
          </w:r>
          <w:r>
            <w:t xml:space="preserve"> In the past, once we were able to obtain permission from the local school district’s Human Subjects Review Board, we have been able to provide a list of student participants’ names and grades, and then the schools have provided de-identified data in response for our analysis. We hope to be able to enhance our analysis for RQ1 and RQ3 with an analysis of these administrative data. </w:t>
          </w:r>
        </w:p>
      </w:sdtContent>
    </w:sdt>
    <w:p w14:paraId="6097236F" w14:textId="231A70A7" w:rsidR="00A07541" w:rsidRDefault="00A07541" w:rsidP="001105A0">
      <w:pPr>
        <w:pStyle w:val="Heading1"/>
        <w:numPr>
          <w:ilvl w:val="0"/>
          <w:numId w:val="4"/>
        </w:numPr>
      </w:pPr>
      <w:r>
        <w:t>Analysis Plan</w:t>
      </w:r>
    </w:p>
    <w:sdt>
      <w:sdtPr>
        <w:rPr>
          <w:i/>
          <w:iCs/>
        </w:rPr>
        <w:id w:val="475883514"/>
        <w:placeholder>
          <w:docPart w:val="DefaultPlaceholder_-1854013440"/>
        </w:placeholder>
      </w:sdtPr>
      <w:sdtEndPr>
        <w:rPr>
          <w:i w:val="0"/>
          <w:iCs w:val="0"/>
        </w:rPr>
      </w:sdtEndPr>
      <w:sdtContent>
        <w:p w14:paraId="143C8B49" w14:textId="1B3E84E3" w:rsidR="006333D6" w:rsidRDefault="003254C9" w:rsidP="00621045">
          <w:r w:rsidRPr="003254C9">
            <w:t>T</w:t>
          </w:r>
          <w:r w:rsidR="00621045">
            <w:t>he program evaluator will conduct a detailed descriptive</w:t>
          </w:r>
          <w:r w:rsidR="00521ADA">
            <w:t xml:space="preserve"> summary and</w:t>
          </w:r>
          <w:r w:rsidR="00621045">
            <w:t xml:space="preserve"> interpretation of </w:t>
          </w:r>
          <w:r w:rsidR="006B77BE">
            <w:t>survey</w:t>
          </w:r>
          <w:r w:rsidR="00621045">
            <w:t xml:space="preserve"> findings</w:t>
          </w:r>
          <w:r w:rsidR="0088553A">
            <w:t xml:space="preserve"> and school administrative data (if available)</w:t>
          </w:r>
          <w:r w:rsidR="00206629">
            <w:t xml:space="preserve"> </w:t>
          </w:r>
          <w:r w:rsidR="0009581A">
            <w:t>for</w:t>
          </w:r>
          <w:r w:rsidR="00206629">
            <w:t xml:space="preserve"> each of the </w:t>
          </w:r>
          <w:r w:rsidR="0009581A">
            <w:t xml:space="preserve">outcomes associated with the three </w:t>
          </w:r>
          <w:r w:rsidR="00206629">
            <w:t>research questions</w:t>
          </w:r>
          <w:r w:rsidR="00621045">
            <w:t xml:space="preserve">. </w:t>
          </w:r>
          <w:r w:rsidR="0009581A">
            <w:t>D</w:t>
          </w:r>
          <w:r w:rsidR="00621045">
            <w:t xml:space="preserve">escriptive statistics will be </w:t>
          </w:r>
          <w:r w:rsidR="006B77BE">
            <w:t>calculated</w:t>
          </w:r>
          <w:r w:rsidR="00621045">
            <w:t xml:space="preserve"> </w:t>
          </w:r>
          <w:r w:rsidR="00206629">
            <w:t xml:space="preserve">(e.g., frequencies, means, median, etc.) </w:t>
          </w:r>
          <w:r w:rsidR="0009581A">
            <w:t xml:space="preserve">for each survey question </w:t>
          </w:r>
          <w:r w:rsidR="00206629">
            <w:t>both on the pre-survey and post-survey</w:t>
          </w:r>
          <w:r w:rsidR="0009581A">
            <w:t xml:space="preserve">. </w:t>
          </w:r>
          <w:r w:rsidR="0077138C">
            <w:t xml:space="preserve">The administrative data variables will be treated similarly by calculating descriptive statistics. </w:t>
          </w:r>
          <w:r w:rsidR="0009581A">
            <w:t xml:space="preserve">Survey questions </w:t>
          </w:r>
          <w:r w:rsidR="0077138C">
            <w:t xml:space="preserve">and administrative data variables </w:t>
          </w:r>
          <w:r w:rsidR="0009581A">
            <w:t>will be grouped by the major outcome area that they address (e.g., school attendance, school performance, etc.)</w:t>
          </w:r>
          <w:r w:rsidR="00206629">
            <w:t xml:space="preserve"> and qualitatively compared </w:t>
          </w:r>
          <w:r w:rsidR="0009581A">
            <w:t xml:space="preserve">pre- and post-program </w:t>
          </w:r>
          <w:r w:rsidR="00621045">
            <w:t xml:space="preserve">to </w:t>
          </w:r>
          <w:r w:rsidR="0009581A">
            <w:t>provide a</w:t>
          </w:r>
          <w:r w:rsidR="00621045">
            <w:t xml:space="preserve"> broad picture of </w:t>
          </w:r>
          <w:r w:rsidR="006B77BE">
            <w:t>participant</w:t>
          </w:r>
          <w:r w:rsidR="00621045">
            <w:t xml:space="preserve"> </w:t>
          </w:r>
          <w:r w:rsidR="006B77BE">
            <w:t xml:space="preserve">change, growth, and </w:t>
          </w:r>
          <w:r w:rsidR="00621045">
            <w:t>experiences</w:t>
          </w:r>
          <w:r w:rsidR="0009581A">
            <w:t xml:space="preserve"> for each of the major outcome areas</w:t>
          </w:r>
          <w:r w:rsidR="00621045">
            <w:t>.</w:t>
          </w:r>
          <w:r w:rsidR="0077138C" w:rsidRPr="0077138C">
            <w:t xml:space="preserve"> </w:t>
          </w:r>
          <w:r w:rsidR="0077138C">
            <w:t xml:space="preserve">When there are two sources for the same outcome (self-reported via survey and administrative data from the school district) both findings will be </w:t>
          </w:r>
          <w:proofErr w:type="gramStart"/>
          <w:r w:rsidR="0077138C">
            <w:t>reported</w:t>
          </w:r>
          <w:proofErr w:type="gramEnd"/>
          <w:r w:rsidR="0077138C">
            <w:t xml:space="preserve"> and similarities or differences will be discussed and clarified. </w:t>
          </w:r>
          <w:r w:rsidR="00425A52" w:rsidRPr="00425A52">
            <w:t xml:space="preserve">If appropriate for some </w:t>
          </w:r>
          <w:r w:rsidR="00425A52">
            <w:t>question</w:t>
          </w:r>
          <w:r w:rsidR="00425A52" w:rsidRPr="00425A52">
            <w:t>s</w:t>
          </w:r>
          <w:r w:rsidR="00425A52">
            <w:rPr>
              <w:rFonts w:cstheme="minorHAnsi"/>
            </w:rPr>
            <w:t xml:space="preserve">, we </w:t>
          </w:r>
          <w:proofErr w:type="gramStart"/>
          <w:r w:rsidR="00425A52">
            <w:rPr>
              <w:rFonts w:cstheme="minorHAnsi"/>
            </w:rPr>
            <w:t>anticipating</w:t>
          </w:r>
          <w:proofErr w:type="gramEnd"/>
          <w:r w:rsidR="00425A52">
            <w:rPr>
              <w:rFonts w:cstheme="minorHAnsi"/>
            </w:rPr>
            <w:t xml:space="preserve"> using </w:t>
          </w:r>
          <w:r w:rsidR="00206629" w:rsidRPr="00206629">
            <w:t xml:space="preserve">the one-sample Student's t-test </w:t>
          </w:r>
          <w:r w:rsidR="00425A52" w:rsidRPr="00206629">
            <w:t>to</w:t>
          </w:r>
          <w:r w:rsidR="00425A52">
            <w:rPr>
              <w:rFonts w:cstheme="minorHAnsi"/>
            </w:rPr>
            <w:t xml:space="preserve"> assess statistical significance.</w:t>
          </w:r>
          <w:r w:rsidR="00206629">
            <w:rPr>
              <w:rFonts w:cstheme="minorHAnsi"/>
            </w:rPr>
            <w:t xml:space="preserve"> </w:t>
          </w:r>
          <w:r w:rsidR="00206629">
            <w:t xml:space="preserve">Open-ended responses focused on youth judgement and reactions </w:t>
          </w:r>
          <w:proofErr w:type="gramStart"/>
          <w:r w:rsidR="00206629">
            <w:t xml:space="preserve">and </w:t>
          </w:r>
          <w:r w:rsidR="00206629">
            <w:lastRenderedPageBreak/>
            <w:t>also</w:t>
          </w:r>
          <w:proofErr w:type="gramEnd"/>
          <w:r w:rsidR="00206629">
            <w:t xml:space="preserve"> post-survey comments on program experiences and personal goals will be analyzed for </w:t>
          </w:r>
          <w:r w:rsidR="0009581A">
            <w:t xml:space="preserve">common </w:t>
          </w:r>
          <w:r w:rsidR="00206629">
            <w:t>themes and interpreted to inform the development and improvement of program practices and training for AmeriCorps members.</w:t>
          </w:r>
        </w:p>
        <w:p w14:paraId="487CB921" w14:textId="3EDC87D6" w:rsidR="00921B8D" w:rsidRPr="003254C9" w:rsidRDefault="00921B8D" w:rsidP="00621045">
          <w:r>
            <w:t xml:space="preserve">The evaluator will provide a final report with technical appendices to the grantee for review at the end of 2023 (See timeline below) prior to the submission of the grantee’s next application for AmeriCorps funding. The evaluator will make edits based on any comments or questions received from the grantee and/or other program stakeholders. A final report will then be provided. </w:t>
          </w:r>
        </w:p>
      </w:sdtContent>
    </w:sdt>
    <w:p w14:paraId="61479AAC" w14:textId="433BE50B" w:rsidR="00A07541" w:rsidRDefault="00A07541" w:rsidP="00CF7C84">
      <w:pPr>
        <w:pStyle w:val="Heading1"/>
        <w:numPr>
          <w:ilvl w:val="0"/>
          <w:numId w:val="4"/>
        </w:numPr>
      </w:pPr>
      <w:r>
        <w:t>Evaluator Qualifications</w:t>
      </w:r>
    </w:p>
    <w:sdt>
      <w:sdtPr>
        <w:rPr>
          <w:i/>
          <w:iCs/>
        </w:rPr>
        <w:id w:val="-72741917"/>
        <w:placeholder>
          <w:docPart w:val="DefaultPlaceholder_-1854013440"/>
        </w:placeholder>
      </w:sdtPr>
      <w:sdtEndPr/>
      <w:sdtContent>
        <w:p w14:paraId="4CC98085" w14:textId="244DE984" w:rsidR="00AC7615" w:rsidRPr="009769A7" w:rsidRDefault="009769A7" w:rsidP="00EA66E0">
          <w:r>
            <w:t xml:space="preserve">The Center for </w:t>
          </w:r>
          <w:r w:rsidR="00B024AD">
            <w:t>Research</w:t>
          </w:r>
          <w:r>
            <w:t xml:space="preserve"> (C</w:t>
          </w:r>
          <w:r w:rsidR="00B024AD">
            <w:t>FR</w:t>
          </w:r>
          <w:r>
            <w:t>)</w:t>
          </w:r>
          <w:r w:rsidRPr="00D269D9">
            <w:t xml:space="preserve"> is a nonprofit</w:t>
          </w:r>
          <w:r w:rsidR="00B024AD">
            <w:t xml:space="preserve">, </w:t>
          </w:r>
          <w:r w:rsidRPr="00D269D9">
            <w:t>research organization that addresses social</w:t>
          </w:r>
          <w:r w:rsidR="00683A1D">
            <w:t xml:space="preserve"> and </w:t>
          </w:r>
          <w:r w:rsidRPr="00D269D9">
            <w:t xml:space="preserve">economic problems </w:t>
          </w:r>
          <w:r w:rsidR="002C029F">
            <w:t>occurring in</w:t>
          </w:r>
          <w:r w:rsidRPr="00D269D9">
            <w:t xml:space="preserve"> communities. Based in the College of Sciences at the University of </w:t>
          </w:r>
          <w:r w:rsidR="00B024AD">
            <w:t>America</w:t>
          </w:r>
          <w:r w:rsidRPr="00D269D9">
            <w:t>, C</w:t>
          </w:r>
          <w:r w:rsidR="00B024AD">
            <w:t>FR</w:t>
          </w:r>
          <w:r w:rsidR="002C029F">
            <w:t xml:space="preserve">’s </w:t>
          </w:r>
          <w:r>
            <w:t>research is divided into five main areas: Community and Economic Development, Community Data, Human Services and Education, Program Evaluation, and Agriculture. C</w:t>
          </w:r>
          <w:r w:rsidR="00B024AD">
            <w:t>FR</w:t>
          </w:r>
          <w:r>
            <w:t xml:space="preserve"> offers its clients professional assistance with: community planning, focus groups, outreach and capacity building, community data, survey research, and program evaluation.  </w:t>
          </w:r>
        </w:p>
      </w:sdtContent>
    </w:sdt>
    <w:p w14:paraId="1305ADFA" w14:textId="68347BEE" w:rsidR="00A07541" w:rsidRDefault="00A07541" w:rsidP="00CF7C84">
      <w:pPr>
        <w:pStyle w:val="Heading1"/>
        <w:numPr>
          <w:ilvl w:val="0"/>
          <w:numId w:val="4"/>
        </w:numPr>
      </w:pPr>
      <w:r>
        <w:t>Timeline</w:t>
      </w:r>
    </w:p>
    <w:tbl>
      <w:tblPr>
        <w:tblStyle w:val="TableGrid"/>
        <w:tblpPr w:leftFromText="180" w:rightFromText="180" w:vertAnchor="text" w:horzAnchor="margin" w:tblpY="44"/>
        <w:tblW w:w="0" w:type="auto"/>
        <w:tblLook w:val="04A0" w:firstRow="1" w:lastRow="0" w:firstColumn="1" w:lastColumn="0" w:noHBand="0" w:noVBand="1"/>
      </w:tblPr>
      <w:tblGrid>
        <w:gridCol w:w="2155"/>
        <w:gridCol w:w="1890"/>
        <w:gridCol w:w="5881"/>
      </w:tblGrid>
      <w:tr w:rsidR="00B708C0" w14:paraId="2D882805" w14:textId="77777777" w:rsidTr="00C92233">
        <w:tc>
          <w:tcPr>
            <w:tcW w:w="2155" w:type="dxa"/>
            <w:shd w:val="clear" w:color="auto" w:fill="F2F2F2" w:themeFill="background1" w:themeFillShade="F2"/>
          </w:tcPr>
          <w:p w14:paraId="4A146327" w14:textId="77777777" w:rsidR="00B708C0" w:rsidRPr="00A633C2" w:rsidRDefault="00B708C0" w:rsidP="00B708C0">
            <w:pPr>
              <w:rPr>
                <w:b/>
                <w:bCs/>
              </w:rPr>
            </w:pPr>
            <w:r>
              <w:rPr>
                <w:b/>
                <w:bCs/>
              </w:rPr>
              <w:t xml:space="preserve">Approximate </w:t>
            </w:r>
            <w:r w:rsidRPr="00A633C2">
              <w:rPr>
                <w:b/>
                <w:bCs/>
              </w:rPr>
              <w:t>Timeline</w:t>
            </w:r>
          </w:p>
        </w:tc>
        <w:tc>
          <w:tcPr>
            <w:tcW w:w="1890" w:type="dxa"/>
            <w:shd w:val="clear" w:color="auto" w:fill="F2F2F2" w:themeFill="background1" w:themeFillShade="F2"/>
          </w:tcPr>
          <w:p w14:paraId="0B2CA065" w14:textId="77777777" w:rsidR="00B708C0" w:rsidRPr="00A633C2" w:rsidRDefault="00B708C0" w:rsidP="00B708C0">
            <w:pPr>
              <w:rPr>
                <w:b/>
                <w:bCs/>
              </w:rPr>
            </w:pPr>
            <w:r>
              <w:rPr>
                <w:b/>
                <w:bCs/>
              </w:rPr>
              <w:t>Target Completion Date</w:t>
            </w:r>
          </w:p>
        </w:tc>
        <w:tc>
          <w:tcPr>
            <w:tcW w:w="5881" w:type="dxa"/>
            <w:shd w:val="clear" w:color="auto" w:fill="F2F2F2" w:themeFill="background1" w:themeFillShade="F2"/>
          </w:tcPr>
          <w:p w14:paraId="4A11F245" w14:textId="77777777" w:rsidR="00B708C0" w:rsidRPr="00A633C2" w:rsidRDefault="00B708C0" w:rsidP="00B708C0">
            <w:pPr>
              <w:rPr>
                <w:b/>
                <w:bCs/>
              </w:rPr>
            </w:pPr>
            <w:r w:rsidRPr="00A633C2">
              <w:rPr>
                <w:b/>
                <w:bCs/>
              </w:rPr>
              <w:t>Task</w:t>
            </w:r>
          </w:p>
        </w:tc>
      </w:tr>
      <w:tr w:rsidR="0009581A" w14:paraId="580BC994" w14:textId="77777777" w:rsidTr="00C92233">
        <w:tc>
          <w:tcPr>
            <w:tcW w:w="2155" w:type="dxa"/>
          </w:tcPr>
          <w:p w14:paraId="08A8C5E3" w14:textId="5B21BB85" w:rsidR="0009581A" w:rsidRDefault="0009581A" w:rsidP="0009581A">
            <w:r>
              <w:t>Summer 2022</w:t>
            </w:r>
          </w:p>
        </w:tc>
        <w:tc>
          <w:tcPr>
            <w:tcW w:w="1890" w:type="dxa"/>
          </w:tcPr>
          <w:p w14:paraId="4DBC45DE" w14:textId="7731891E" w:rsidR="0009581A" w:rsidRDefault="0009581A" w:rsidP="0009581A">
            <w:r>
              <w:t>August 2022</w:t>
            </w:r>
          </w:p>
        </w:tc>
        <w:tc>
          <w:tcPr>
            <w:tcW w:w="5881" w:type="dxa"/>
          </w:tcPr>
          <w:p w14:paraId="48BFCC96" w14:textId="1AB0683F" w:rsidR="0009581A" w:rsidRDefault="0009581A" w:rsidP="0009581A">
            <w:r>
              <w:t>--Initial data collection coordination with program sites</w:t>
            </w:r>
          </w:p>
          <w:p w14:paraId="4AD13C86" w14:textId="047CC0D3" w:rsidR="0009581A" w:rsidRDefault="0009581A" w:rsidP="0009581A">
            <w:r>
              <w:t>--Initiate conversations with school district on admin data</w:t>
            </w:r>
          </w:p>
        </w:tc>
      </w:tr>
      <w:tr w:rsidR="0009581A" w14:paraId="2838D7AE" w14:textId="77777777" w:rsidTr="00C92233">
        <w:tc>
          <w:tcPr>
            <w:tcW w:w="2155" w:type="dxa"/>
          </w:tcPr>
          <w:p w14:paraId="5B741152" w14:textId="450E83E5" w:rsidR="0009581A" w:rsidRDefault="0009581A" w:rsidP="0009581A">
            <w:r>
              <w:t>Summer 2022</w:t>
            </w:r>
          </w:p>
        </w:tc>
        <w:tc>
          <w:tcPr>
            <w:tcW w:w="1890" w:type="dxa"/>
          </w:tcPr>
          <w:p w14:paraId="0EC957E6" w14:textId="07A1269F" w:rsidR="0009581A" w:rsidRDefault="0009581A" w:rsidP="0009581A">
            <w:r>
              <w:t>June-July 2022</w:t>
            </w:r>
          </w:p>
        </w:tc>
        <w:tc>
          <w:tcPr>
            <w:tcW w:w="5881" w:type="dxa"/>
          </w:tcPr>
          <w:p w14:paraId="5D3DD59D" w14:textId="1A304232" w:rsidR="0009581A" w:rsidRDefault="0009581A" w:rsidP="0009581A">
            <w:r>
              <w:t>Interview protocol development and site selection</w:t>
            </w:r>
          </w:p>
        </w:tc>
      </w:tr>
      <w:tr w:rsidR="0009581A" w14:paraId="018086F4" w14:textId="77777777" w:rsidTr="00C92233">
        <w:tc>
          <w:tcPr>
            <w:tcW w:w="2155" w:type="dxa"/>
          </w:tcPr>
          <w:p w14:paraId="27B6FA6A" w14:textId="381200D8" w:rsidR="0009581A" w:rsidRDefault="0009581A" w:rsidP="0009581A">
            <w:r>
              <w:t>Fall 2022</w:t>
            </w:r>
          </w:p>
        </w:tc>
        <w:tc>
          <w:tcPr>
            <w:tcW w:w="1890" w:type="dxa"/>
          </w:tcPr>
          <w:p w14:paraId="31B183EF" w14:textId="7F7EAFAD" w:rsidR="0009581A" w:rsidRDefault="0009581A" w:rsidP="0009581A">
            <w:r>
              <w:t>September 2022</w:t>
            </w:r>
          </w:p>
        </w:tc>
        <w:tc>
          <w:tcPr>
            <w:tcW w:w="5881" w:type="dxa"/>
          </w:tcPr>
          <w:p w14:paraId="021F2FFC" w14:textId="274E4B4F" w:rsidR="0009581A" w:rsidRDefault="0009581A" w:rsidP="0009581A">
            <w:r w:rsidRPr="0009581A">
              <w:t>Staff and member training for data collection</w:t>
            </w:r>
          </w:p>
        </w:tc>
      </w:tr>
      <w:tr w:rsidR="0009581A" w14:paraId="0B9F2919" w14:textId="77777777" w:rsidTr="00C92233">
        <w:tc>
          <w:tcPr>
            <w:tcW w:w="2155" w:type="dxa"/>
          </w:tcPr>
          <w:p w14:paraId="3AC5FF28" w14:textId="14B6515D" w:rsidR="0009581A" w:rsidRDefault="0009581A" w:rsidP="0009581A">
            <w:r>
              <w:t>Fall 2022</w:t>
            </w:r>
          </w:p>
        </w:tc>
        <w:tc>
          <w:tcPr>
            <w:tcW w:w="1890" w:type="dxa"/>
          </w:tcPr>
          <w:p w14:paraId="58DA7B10" w14:textId="315C235E" w:rsidR="0009581A" w:rsidRDefault="0009581A" w:rsidP="0009581A">
            <w:r>
              <w:t>September 2022</w:t>
            </w:r>
          </w:p>
        </w:tc>
        <w:tc>
          <w:tcPr>
            <w:tcW w:w="5881" w:type="dxa"/>
          </w:tcPr>
          <w:p w14:paraId="50B0043B" w14:textId="36C5AB09" w:rsidR="0009581A" w:rsidRDefault="0009581A" w:rsidP="0009581A">
            <w:r>
              <w:t>Pre-program survey completion</w:t>
            </w:r>
          </w:p>
        </w:tc>
      </w:tr>
      <w:tr w:rsidR="004A095A" w14:paraId="4BC028C7" w14:textId="77777777" w:rsidTr="00C92233">
        <w:tc>
          <w:tcPr>
            <w:tcW w:w="2155" w:type="dxa"/>
          </w:tcPr>
          <w:p w14:paraId="04F55414" w14:textId="795592E2" w:rsidR="004A095A" w:rsidRDefault="004A095A" w:rsidP="004A095A">
            <w:r>
              <w:t>Fall 2022</w:t>
            </w:r>
          </w:p>
        </w:tc>
        <w:tc>
          <w:tcPr>
            <w:tcW w:w="1890" w:type="dxa"/>
          </w:tcPr>
          <w:p w14:paraId="52A74294" w14:textId="62F0EF7F" w:rsidR="004A095A" w:rsidRDefault="004A095A" w:rsidP="004A095A">
            <w:r>
              <w:t>October 2022</w:t>
            </w:r>
          </w:p>
        </w:tc>
        <w:tc>
          <w:tcPr>
            <w:tcW w:w="5881" w:type="dxa"/>
          </w:tcPr>
          <w:p w14:paraId="75B21442" w14:textId="5020BDAB" w:rsidR="004A095A" w:rsidRDefault="004A095A" w:rsidP="004A095A">
            <w:r>
              <w:t xml:space="preserve">Initial </w:t>
            </w:r>
            <w:bookmarkStart w:id="14" w:name="OLE_LINK14"/>
            <w:r>
              <w:t xml:space="preserve">data quality review </w:t>
            </w:r>
            <w:bookmarkEnd w:id="14"/>
          </w:p>
        </w:tc>
      </w:tr>
      <w:tr w:rsidR="0009581A" w14:paraId="530BCEAA" w14:textId="77777777" w:rsidTr="00C92233">
        <w:tc>
          <w:tcPr>
            <w:tcW w:w="2155" w:type="dxa"/>
          </w:tcPr>
          <w:p w14:paraId="73F85981" w14:textId="13DD213E" w:rsidR="0009581A" w:rsidRDefault="004A095A" w:rsidP="0009581A">
            <w:r>
              <w:t>Fall 2022</w:t>
            </w:r>
          </w:p>
        </w:tc>
        <w:tc>
          <w:tcPr>
            <w:tcW w:w="1890" w:type="dxa"/>
          </w:tcPr>
          <w:p w14:paraId="198E9743" w14:textId="656352BE" w:rsidR="0009581A" w:rsidRDefault="004A095A" w:rsidP="0009581A">
            <w:r>
              <w:t>October 2022</w:t>
            </w:r>
          </w:p>
        </w:tc>
        <w:tc>
          <w:tcPr>
            <w:tcW w:w="5881" w:type="dxa"/>
          </w:tcPr>
          <w:p w14:paraId="3D9384D2" w14:textId="4C44EA29" w:rsidR="0009581A" w:rsidRDefault="004A095A" w:rsidP="0009581A">
            <w:r>
              <w:t>--Obtain Human Subjects clearance from school district</w:t>
            </w:r>
          </w:p>
          <w:p w14:paraId="0E4DA050" w14:textId="4C3DBD53" w:rsidR="004A095A" w:rsidRDefault="004A095A" w:rsidP="0009581A">
            <w:r>
              <w:t>--Deliver secure data file of participant names to school district</w:t>
            </w:r>
          </w:p>
        </w:tc>
      </w:tr>
      <w:tr w:rsidR="0009581A" w14:paraId="4E6C0D23" w14:textId="77777777" w:rsidTr="00C92233">
        <w:tc>
          <w:tcPr>
            <w:tcW w:w="2155" w:type="dxa"/>
          </w:tcPr>
          <w:p w14:paraId="0704330B" w14:textId="2FBED54A" w:rsidR="0009581A" w:rsidRDefault="0009581A" w:rsidP="0009581A">
            <w:r>
              <w:t>Late Spring 2023</w:t>
            </w:r>
          </w:p>
        </w:tc>
        <w:tc>
          <w:tcPr>
            <w:tcW w:w="1890" w:type="dxa"/>
          </w:tcPr>
          <w:p w14:paraId="4726D3F5" w14:textId="47093CAB" w:rsidR="0009581A" w:rsidRDefault="0009581A" w:rsidP="0009581A">
            <w:r>
              <w:t>May 2023</w:t>
            </w:r>
          </w:p>
        </w:tc>
        <w:tc>
          <w:tcPr>
            <w:tcW w:w="5881" w:type="dxa"/>
          </w:tcPr>
          <w:p w14:paraId="379E493A" w14:textId="48693C38" w:rsidR="0009581A" w:rsidRPr="00B024AD" w:rsidRDefault="0009581A" w:rsidP="0009581A">
            <w:pPr>
              <w:rPr>
                <w:highlight w:val="yellow"/>
              </w:rPr>
            </w:pPr>
            <w:r>
              <w:t>Post-program survey completion</w:t>
            </w:r>
          </w:p>
        </w:tc>
      </w:tr>
      <w:tr w:rsidR="0009581A" w14:paraId="0D2B206E" w14:textId="77777777" w:rsidTr="00C92233">
        <w:tc>
          <w:tcPr>
            <w:tcW w:w="2155" w:type="dxa"/>
          </w:tcPr>
          <w:p w14:paraId="7213E1A2" w14:textId="5611B49A" w:rsidR="0009581A" w:rsidRDefault="004A095A" w:rsidP="0009581A">
            <w:r>
              <w:t>Summer 2023</w:t>
            </w:r>
          </w:p>
        </w:tc>
        <w:tc>
          <w:tcPr>
            <w:tcW w:w="1890" w:type="dxa"/>
          </w:tcPr>
          <w:p w14:paraId="7FC3EF12" w14:textId="528A3DD8" w:rsidR="0009581A" w:rsidRDefault="004A095A" w:rsidP="0009581A">
            <w:r>
              <w:t>June 2023</w:t>
            </w:r>
          </w:p>
        </w:tc>
        <w:tc>
          <w:tcPr>
            <w:tcW w:w="5881" w:type="dxa"/>
          </w:tcPr>
          <w:p w14:paraId="1AB7830C" w14:textId="0CA1ADAA" w:rsidR="0009581A" w:rsidRPr="00B024AD" w:rsidRDefault="004A095A" w:rsidP="0009581A">
            <w:pPr>
              <w:rPr>
                <w:highlight w:val="yellow"/>
              </w:rPr>
            </w:pPr>
            <w:r>
              <w:t>Second data quality review</w:t>
            </w:r>
          </w:p>
        </w:tc>
      </w:tr>
      <w:tr w:rsidR="0009581A" w14:paraId="7554EA44" w14:textId="77777777" w:rsidTr="00C92233">
        <w:tc>
          <w:tcPr>
            <w:tcW w:w="2155" w:type="dxa"/>
          </w:tcPr>
          <w:p w14:paraId="2240D41B" w14:textId="3DB1E362" w:rsidR="0009581A" w:rsidRDefault="0009581A" w:rsidP="0009581A">
            <w:pPr>
              <w:tabs>
                <w:tab w:val="right" w:pos="4279"/>
              </w:tabs>
            </w:pPr>
            <w:r>
              <w:t>Fall 202</w:t>
            </w:r>
            <w:r w:rsidR="004A095A">
              <w:t>3</w:t>
            </w:r>
          </w:p>
        </w:tc>
        <w:tc>
          <w:tcPr>
            <w:tcW w:w="1890" w:type="dxa"/>
          </w:tcPr>
          <w:p w14:paraId="2C15C1DD" w14:textId="69197077" w:rsidR="0009581A" w:rsidRDefault="004A095A" w:rsidP="0009581A">
            <w:r>
              <w:t>September 2023</w:t>
            </w:r>
          </w:p>
        </w:tc>
        <w:tc>
          <w:tcPr>
            <w:tcW w:w="5881" w:type="dxa"/>
          </w:tcPr>
          <w:p w14:paraId="59BAFBA6" w14:textId="7E061C6E" w:rsidR="0009581A" w:rsidRDefault="0009581A" w:rsidP="0009581A">
            <w:r>
              <w:t>Final data analysis</w:t>
            </w:r>
          </w:p>
        </w:tc>
      </w:tr>
      <w:tr w:rsidR="0009581A" w14:paraId="15479155" w14:textId="77777777" w:rsidTr="00C92233">
        <w:tc>
          <w:tcPr>
            <w:tcW w:w="2155" w:type="dxa"/>
          </w:tcPr>
          <w:p w14:paraId="55AC202C" w14:textId="628DAFEF" w:rsidR="0009581A" w:rsidRDefault="0009581A" w:rsidP="0009581A">
            <w:r>
              <w:t>Fall 202</w:t>
            </w:r>
            <w:r w:rsidR="004A095A">
              <w:t>3</w:t>
            </w:r>
          </w:p>
        </w:tc>
        <w:tc>
          <w:tcPr>
            <w:tcW w:w="1890" w:type="dxa"/>
          </w:tcPr>
          <w:p w14:paraId="475B205C" w14:textId="42F623D8" w:rsidR="0009581A" w:rsidRDefault="004A095A" w:rsidP="0009581A">
            <w:r>
              <w:t>September 2023</w:t>
            </w:r>
          </w:p>
        </w:tc>
        <w:tc>
          <w:tcPr>
            <w:tcW w:w="5881" w:type="dxa"/>
          </w:tcPr>
          <w:p w14:paraId="0DF5443D" w14:textId="2BFFE3BB" w:rsidR="0009581A" w:rsidRDefault="0009581A" w:rsidP="0009581A">
            <w:r>
              <w:t>Results presented to AYC</w:t>
            </w:r>
          </w:p>
        </w:tc>
      </w:tr>
      <w:tr w:rsidR="0009581A" w14:paraId="4E8EB3C3" w14:textId="77777777" w:rsidTr="00C92233">
        <w:tc>
          <w:tcPr>
            <w:tcW w:w="2155" w:type="dxa"/>
          </w:tcPr>
          <w:p w14:paraId="759F340E" w14:textId="6807739D" w:rsidR="0009581A" w:rsidRDefault="0009581A" w:rsidP="0009581A">
            <w:r>
              <w:t>Late Fall 202</w:t>
            </w:r>
            <w:r w:rsidR="004A095A">
              <w:t>3</w:t>
            </w:r>
          </w:p>
        </w:tc>
        <w:tc>
          <w:tcPr>
            <w:tcW w:w="1890" w:type="dxa"/>
          </w:tcPr>
          <w:p w14:paraId="779CF68B" w14:textId="5D3EBAD6" w:rsidR="0009581A" w:rsidRDefault="004A095A" w:rsidP="0009581A">
            <w:r>
              <w:t>October</w:t>
            </w:r>
            <w:r w:rsidR="0009581A">
              <w:t xml:space="preserve"> 202</w:t>
            </w:r>
            <w:r>
              <w:t>3</w:t>
            </w:r>
          </w:p>
        </w:tc>
        <w:tc>
          <w:tcPr>
            <w:tcW w:w="5881" w:type="dxa"/>
          </w:tcPr>
          <w:p w14:paraId="5BAB1D44" w14:textId="055139CE" w:rsidR="0009581A" w:rsidRDefault="0009581A" w:rsidP="0009581A">
            <w:r>
              <w:t>Technical report submission</w:t>
            </w:r>
          </w:p>
        </w:tc>
      </w:tr>
    </w:tbl>
    <w:sdt>
      <w:sdtPr>
        <w:rPr>
          <w:i/>
          <w:iCs/>
        </w:rPr>
        <w:id w:val="1495077210"/>
        <w:placeholder>
          <w:docPart w:val="DefaultPlaceholder_-1854013440"/>
        </w:placeholder>
        <w:showingPlcHdr/>
      </w:sdtPr>
      <w:sdtEndPr/>
      <w:sdtContent>
        <w:p w14:paraId="63B691ED" w14:textId="4AFD5E2E" w:rsidR="00054DCC" w:rsidRPr="00B708C0" w:rsidRDefault="00B708C0" w:rsidP="009374B0">
          <w:pPr>
            <w:rPr>
              <w:i/>
              <w:iCs/>
              <w:shd w:val="clear" w:color="auto" w:fill="F8F8F8"/>
            </w:rPr>
          </w:pPr>
          <w:r w:rsidRPr="00EB3F7A">
            <w:rPr>
              <w:rStyle w:val="PlaceholderText"/>
            </w:rPr>
            <w:t>Click or tap here to enter text.</w:t>
          </w:r>
        </w:p>
      </w:sdtContent>
    </w:sdt>
    <w:p w14:paraId="5BEFFC1A" w14:textId="6DD21589" w:rsidR="00A07541" w:rsidRDefault="00DF27B0" w:rsidP="00806829">
      <w:pPr>
        <w:pStyle w:val="Heading1"/>
        <w:numPr>
          <w:ilvl w:val="0"/>
          <w:numId w:val="4"/>
        </w:numPr>
      </w:pPr>
      <w:r w:rsidRPr="00DF27B0">
        <w:t xml:space="preserve"> </w:t>
      </w:r>
      <w:r w:rsidR="00A07541">
        <w:t>Budget</w:t>
      </w:r>
    </w:p>
    <w:sdt>
      <w:sdtPr>
        <w:rPr>
          <w:i/>
          <w:iCs/>
        </w:rPr>
        <w:id w:val="1552501077"/>
        <w:placeholder>
          <w:docPart w:val="DefaultPlaceholder_-1854013440"/>
        </w:placeholder>
      </w:sdtPr>
      <w:sdtEndPr/>
      <w:sdtContent>
        <w:p w14:paraId="21AE9E06" w14:textId="63E9378A" w:rsidR="00853D28" w:rsidRDefault="0055252A" w:rsidP="00853D28">
          <w:pPr>
            <w:pStyle w:val="ListParagraph"/>
            <w:spacing w:after="0" w:line="240" w:lineRule="auto"/>
            <w:ind w:left="360"/>
          </w:pPr>
          <w:r>
            <w:t xml:space="preserve">The budget will cover all costs of evaluation services by the Center for </w:t>
          </w:r>
          <w:r w:rsidR="00B024AD">
            <w:t>Research</w:t>
          </w:r>
          <w:r>
            <w:t>, including</w:t>
          </w:r>
          <w:r w:rsidR="00853D28">
            <w:t>:</w:t>
          </w:r>
        </w:p>
        <w:p w14:paraId="3031E8BC" w14:textId="77777777" w:rsidR="00853D28" w:rsidRDefault="00853D28" w:rsidP="00853D28">
          <w:pPr>
            <w:pStyle w:val="ListParagraph"/>
            <w:spacing w:after="0" w:line="240" w:lineRule="auto"/>
            <w:ind w:left="360"/>
          </w:pPr>
        </w:p>
        <w:p w14:paraId="1DF6CB6D" w14:textId="702941E5" w:rsidR="004A095A" w:rsidRDefault="004A095A" w:rsidP="007F2C76">
          <w:pPr>
            <w:pStyle w:val="ListParagraph"/>
            <w:numPr>
              <w:ilvl w:val="0"/>
              <w:numId w:val="13"/>
            </w:numPr>
            <w:spacing w:after="0" w:line="240" w:lineRule="auto"/>
          </w:pPr>
          <w:r>
            <w:t>Final evaluation design</w:t>
          </w:r>
        </w:p>
        <w:p w14:paraId="369577E7" w14:textId="04D5ED21" w:rsidR="0055252A" w:rsidRDefault="004A095A" w:rsidP="007F2C76">
          <w:pPr>
            <w:pStyle w:val="ListParagraph"/>
            <w:numPr>
              <w:ilvl w:val="0"/>
              <w:numId w:val="13"/>
            </w:numPr>
            <w:spacing w:after="0" w:line="240" w:lineRule="auto"/>
          </w:pPr>
          <w:r>
            <w:t>Coordination with school district, including Human Subjects</w:t>
          </w:r>
          <w:r w:rsidR="0055252A">
            <w:t xml:space="preserve"> Review Board </w:t>
          </w:r>
          <w:r w:rsidR="00ED3EEA">
            <w:t>submission and approval</w:t>
          </w:r>
        </w:p>
        <w:p w14:paraId="0338461E" w14:textId="0225F288" w:rsidR="004A095A" w:rsidRDefault="004A095A" w:rsidP="007F2C76">
          <w:pPr>
            <w:pStyle w:val="ListParagraph"/>
            <w:numPr>
              <w:ilvl w:val="0"/>
              <w:numId w:val="13"/>
            </w:numPr>
            <w:spacing w:after="0" w:line="240" w:lineRule="auto"/>
          </w:pPr>
          <w:r>
            <w:t>Staff and member training for data collection</w:t>
          </w:r>
        </w:p>
        <w:p w14:paraId="1F259A7C" w14:textId="6DD87026" w:rsidR="0055252A" w:rsidRDefault="0055252A" w:rsidP="0055252A">
          <w:pPr>
            <w:pStyle w:val="ListParagraph"/>
            <w:numPr>
              <w:ilvl w:val="0"/>
              <w:numId w:val="13"/>
            </w:numPr>
            <w:spacing w:after="0" w:line="240" w:lineRule="auto"/>
          </w:pPr>
          <w:r>
            <w:t xml:space="preserve">Development of </w:t>
          </w:r>
          <w:r w:rsidR="004A095A">
            <w:t>pre- and post-program survey instrument</w:t>
          </w:r>
        </w:p>
        <w:p w14:paraId="26E1C7B2" w14:textId="553C29BA" w:rsidR="0055252A" w:rsidRDefault="0055252A" w:rsidP="0055252A">
          <w:pPr>
            <w:pStyle w:val="ListParagraph"/>
            <w:numPr>
              <w:ilvl w:val="0"/>
              <w:numId w:val="13"/>
            </w:numPr>
            <w:spacing w:after="0" w:line="240" w:lineRule="auto"/>
          </w:pPr>
          <w:r>
            <w:t>Data collection and analysis</w:t>
          </w:r>
        </w:p>
        <w:p w14:paraId="3EB6C4FE" w14:textId="01AE005F" w:rsidR="0055252A" w:rsidRPr="0027711F" w:rsidRDefault="006012C3" w:rsidP="0055252A">
          <w:pPr>
            <w:pStyle w:val="ListParagraph"/>
            <w:numPr>
              <w:ilvl w:val="0"/>
              <w:numId w:val="13"/>
            </w:numPr>
            <w:spacing w:after="0" w:line="240" w:lineRule="auto"/>
          </w:pPr>
          <w:r>
            <w:t>Technical r</w:t>
          </w:r>
          <w:r w:rsidR="0055252A">
            <w:t>eport writing</w:t>
          </w:r>
          <w:r>
            <w:t xml:space="preserve">, submission and presentation to </w:t>
          </w:r>
          <w:r w:rsidR="00ED3EEA">
            <w:t>AYC</w:t>
          </w:r>
        </w:p>
        <w:p w14:paraId="04B00923" w14:textId="77777777" w:rsidR="0055252A" w:rsidRDefault="0055252A" w:rsidP="0055252A"/>
        <w:p w14:paraId="20D87591" w14:textId="2FBA345F" w:rsidR="00CD5EBF" w:rsidRPr="00C92233" w:rsidRDefault="0055252A" w:rsidP="00B56ED6">
          <w:r>
            <w:t>This is anticipated to cost $</w:t>
          </w:r>
          <w:r w:rsidR="004A095A">
            <w:t>6</w:t>
          </w:r>
          <w:r>
            <w:t xml:space="preserve">0,000.  </w:t>
          </w:r>
        </w:p>
      </w:sdtContent>
    </w:sdt>
    <w:sectPr w:rsidR="00CD5EBF" w:rsidRPr="00C92233" w:rsidSect="005E5369">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ADE1" w14:textId="77777777" w:rsidR="001758B7" w:rsidRDefault="001758B7" w:rsidP="00D730AF">
      <w:pPr>
        <w:spacing w:after="0" w:line="240" w:lineRule="auto"/>
      </w:pPr>
      <w:r>
        <w:separator/>
      </w:r>
    </w:p>
  </w:endnote>
  <w:endnote w:type="continuationSeparator" w:id="0">
    <w:p w14:paraId="5465E5F7" w14:textId="77777777" w:rsidR="001758B7" w:rsidRDefault="001758B7" w:rsidP="00D7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66339"/>
      <w:docPartObj>
        <w:docPartGallery w:val="Page Numbers (Bottom of Page)"/>
        <w:docPartUnique/>
      </w:docPartObj>
    </w:sdtPr>
    <w:sdtEndPr/>
    <w:sdtContent>
      <w:sdt>
        <w:sdtPr>
          <w:id w:val="-1769616900"/>
          <w:docPartObj>
            <w:docPartGallery w:val="Page Numbers (Top of Page)"/>
            <w:docPartUnique/>
          </w:docPartObj>
        </w:sdtPr>
        <w:sdtEndPr/>
        <w:sdtContent>
          <w:p w14:paraId="443A7A1D" w14:textId="41DEE741" w:rsidR="00B86C79" w:rsidRDefault="00B86C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8773CA" w14:textId="77777777" w:rsidR="00D730AF" w:rsidRDefault="00D73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BE98" w14:textId="77777777" w:rsidR="001758B7" w:rsidRDefault="001758B7" w:rsidP="00D730AF">
      <w:pPr>
        <w:spacing w:after="0" w:line="240" w:lineRule="auto"/>
      </w:pPr>
      <w:r>
        <w:separator/>
      </w:r>
    </w:p>
  </w:footnote>
  <w:footnote w:type="continuationSeparator" w:id="0">
    <w:p w14:paraId="4E22D4E5" w14:textId="77777777" w:rsidR="001758B7" w:rsidRDefault="001758B7" w:rsidP="00D73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D24"/>
    <w:multiLevelType w:val="multilevel"/>
    <w:tmpl w:val="855C79BA"/>
    <w:styleLink w:val="KH-Outline"/>
    <w:lvl w:ilvl="0">
      <w:start w:val="1"/>
      <w:numFmt w:val="upperRoman"/>
      <w:lvlText w:val="%1."/>
      <w:lvlJc w:val="left"/>
      <w:pPr>
        <w:ind w:left="720" w:hanging="360"/>
      </w:pPr>
      <w:rPr>
        <w:rFonts w:ascii="Times New Roman" w:hAnsi="Times New Roman" w:hint="default"/>
        <w:b/>
        <w:i w:val="0"/>
      </w:rPr>
    </w:lvl>
    <w:lvl w:ilvl="1">
      <w:start w:val="1"/>
      <w:numFmt w:val="lowerLetter"/>
      <w:lvlText w:val="%2."/>
      <w:lvlJc w:val="left"/>
      <w:pPr>
        <w:ind w:left="1080" w:hanging="360"/>
      </w:pPr>
      <w:rPr>
        <w:rFonts w:ascii="Times New Roman" w:hAnsi="Times New Roman" w:hint="default"/>
        <w:b w:val="0"/>
        <w:sz w:val="22"/>
      </w:rPr>
    </w:lvl>
    <w:lvl w:ilvl="2">
      <w:start w:val="1"/>
      <w:numFmt w:val="lowerRoman"/>
      <w:lvlText w:val="%3."/>
      <w:lvlJc w:val="left"/>
      <w:pPr>
        <w:ind w:left="1440" w:hanging="360"/>
      </w:pPr>
      <w:rPr>
        <w:rFonts w:ascii="Times New Roman" w:hAnsi="Times New Roman" w:hint="default"/>
        <w:sz w:val="22"/>
      </w:rPr>
    </w:lvl>
    <w:lvl w:ilvl="3">
      <w:start w:val="1"/>
      <w:numFmt w:val="decimal"/>
      <w:lvlText w:val="%4."/>
      <w:lvlJc w:val="left"/>
      <w:pPr>
        <w:ind w:left="1800" w:hanging="360"/>
      </w:pPr>
      <w:rPr>
        <w:rFonts w:ascii="Times New Roman" w:hAnsi="Times New Roman" w:hint="default"/>
        <w:sz w:val="22"/>
      </w:rPr>
    </w:lvl>
    <w:lvl w:ilvl="4">
      <w:start w:val="1"/>
      <w:numFmt w:val="lowerLetter"/>
      <w:lvlText w:val="%5)"/>
      <w:lvlJc w:val="left"/>
      <w:pPr>
        <w:ind w:left="2160" w:hanging="360"/>
      </w:pPr>
      <w:rPr>
        <w:rFonts w:ascii="Times New Roman" w:hAnsi="Times New Roman" w:hint="default"/>
        <w:sz w:val="22"/>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15:restartNumberingAfterBreak="0">
    <w:nsid w:val="110B0103"/>
    <w:multiLevelType w:val="hybridMultilevel"/>
    <w:tmpl w:val="99E69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F82620"/>
    <w:multiLevelType w:val="hybridMultilevel"/>
    <w:tmpl w:val="39AE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40584"/>
    <w:multiLevelType w:val="multilevel"/>
    <w:tmpl w:val="87D8DB2A"/>
    <w:styleLink w:val="CNCSsummarynotes"/>
    <w:lvl w:ilvl="0">
      <w:start w:val="1"/>
      <w:numFmt w:val="upperRoman"/>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sz w:val="22"/>
      </w:rPr>
    </w:lvl>
    <w:lvl w:ilvl="2">
      <w:start w:val="1"/>
      <w:numFmt w:val="lowerRoman"/>
      <w:lvlText w:val="%3."/>
      <w:lvlJc w:val="left"/>
      <w:pPr>
        <w:ind w:left="1080" w:hanging="360"/>
      </w:pPr>
      <w:rPr>
        <w:rFonts w:ascii="Times New Roman" w:hAnsi="Times New Roman" w:hint="default"/>
        <w:sz w:val="22"/>
      </w:rPr>
    </w:lvl>
    <w:lvl w:ilvl="3">
      <w:start w:val="1"/>
      <w:numFmt w:val="decimal"/>
      <w:lvlText w:val="%4."/>
      <w:lvlJc w:val="left"/>
      <w:pPr>
        <w:ind w:left="1440" w:hanging="360"/>
      </w:pPr>
      <w:rPr>
        <w:rFonts w:ascii="Times New Roman" w:hAnsi="Times New Roman" w:hint="default"/>
        <w:sz w:val="22"/>
      </w:rPr>
    </w:lvl>
    <w:lvl w:ilvl="4">
      <w:start w:val="1"/>
      <w:numFmt w:val="lowerLetter"/>
      <w:lvlText w:val="(%5)"/>
      <w:lvlJc w:val="left"/>
      <w:pPr>
        <w:ind w:left="1800" w:hanging="360"/>
      </w:pPr>
      <w:rPr>
        <w:rFonts w:ascii="Times New Roman" w:hAnsi="Times New Roman" w:hint="default"/>
        <w:sz w:val="22"/>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1DBB4B36"/>
    <w:multiLevelType w:val="hybridMultilevel"/>
    <w:tmpl w:val="31829E04"/>
    <w:lvl w:ilvl="0" w:tplc="270449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7DA4"/>
    <w:multiLevelType w:val="hybridMultilevel"/>
    <w:tmpl w:val="772664B8"/>
    <w:lvl w:ilvl="0" w:tplc="D42C5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05B7"/>
    <w:multiLevelType w:val="hybridMultilevel"/>
    <w:tmpl w:val="64B00AA0"/>
    <w:lvl w:ilvl="0" w:tplc="205817A6">
      <w:start w:val="1"/>
      <w:numFmt w:val="decimal"/>
      <w:lvlText w:val="%1."/>
      <w:lvlJc w:val="left"/>
      <w:pPr>
        <w:ind w:left="720" w:hanging="360"/>
      </w:pPr>
      <w:rPr>
        <w:rFonts w:ascii="Arial" w:hAnsi="Arial" w:cs="Arial" w:hint="default"/>
      </w:rPr>
    </w:lvl>
    <w:lvl w:ilvl="1" w:tplc="AF3E542A">
      <w:start w:val="1"/>
      <w:numFmt w:val="lowerLetter"/>
      <w:lvlText w:val="%2."/>
      <w:lvlJc w:val="left"/>
      <w:pPr>
        <w:ind w:left="1440" w:hanging="360"/>
      </w:pPr>
    </w:lvl>
    <w:lvl w:ilvl="2" w:tplc="402C4EB8">
      <w:start w:val="1"/>
      <w:numFmt w:val="lowerRoman"/>
      <w:lvlText w:val="%3."/>
      <w:lvlJc w:val="right"/>
      <w:pPr>
        <w:ind w:left="2160" w:hanging="180"/>
      </w:pPr>
    </w:lvl>
    <w:lvl w:ilvl="3" w:tplc="44A0FF86">
      <w:start w:val="1"/>
      <w:numFmt w:val="decimal"/>
      <w:lvlText w:val="%4."/>
      <w:lvlJc w:val="left"/>
      <w:pPr>
        <w:ind w:left="2880" w:hanging="360"/>
      </w:pPr>
    </w:lvl>
    <w:lvl w:ilvl="4" w:tplc="7F684BA6">
      <w:start w:val="1"/>
      <w:numFmt w:val="lowerLetter"/>
      <w:lvlText w:val="%5."/>
      <w:lvlJc w:val="left"/>
      <w:pPr>
        <w:ind w:left="3600" w:hanging="360"/>
      </w:pPr>
    </w:lvl>
    <w:lvl w:ilvl="5" w:tplc="A9B4F43C">
      <w:start w:val="1"/>
      <w:numFmt w:val="lowerRoman"/>
      <w:lvlText w:val="%6."/>
      <w:lvlJc w:val="right"/>
      <w:pPr>
        <w:ind w:left="4320" w:hanging="180"/>
      </w:pPr>
    </w:lvl>
    <w:lvl w:ilvl="6" w:tplc="523ADA78">
      <w:start w:val="1"/>
      <w:numFmt w:val="decimal"/>
      <w:lvlText w:val="%7."/>
      <w:lvlJc w:val="left"/>
      <w:pPr>
        <w:ind w:left="5040" w:hanging="360"/>
      </w:pPr>
    </w:lvl>
    <w:lvl w:ilvl="7" w:tplc="D0F25A1A">
      <w:start w:val="1"/>
      <w:numFmt w:val="lowerLetter"/>
      <w:lvlText w:val="%8."/>
      <w:lvlJc w:val="left"/>
      <w:pPr>
        <w:ind w:left="5760" w:hanging="360"/>
      </w:pPr>
    </w:lvl>
    <w:lvl w:ilvl="8" w:tplc="FCFAA1DA">
      <w:start w:val="1"/>
      <w:numFmt w:val="lowerRoman"/>
      <w:lvlText w:val="%9."/>
      <w:lvlJc w:val="right"/>
      <w:pPr>
        <w:ind w:left="6480" w:hanging="180"/>
      </w:pPr>
    </w:lvl>
  </w:abstractNum>
  <w:abstractNum w:abstractNumId="7" w15:restartNumberingAfterBreak="0">
    <w:nsid w:val="3BBC5808"/>
    <w:multiLevelType w:val="hybridMultilevel"/>
    <w:tmpl w:val="D68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73856"/>
    <w:multiLevelType w:val="hybridMultilevel"/>
    <w:tmpl w:val="F9D0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17B80"/>
    <w:multiLevelType w:val="hybridMultilevel"/>
    <w:tmpl w:val="602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52535"/>
    <w:multiLevelType w:val="hybridMultilevel"/>
    <w:tmpl w:val="9F307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0244A2"/>
    <w:multiLevelType w:val="hybridMultilevel"/>
    <w:tmpl w:val="7D6277D0"/>
    <w:lvl w:ilvl="0" w:tplc="270449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84D77"/>
    <w:multiLevelType w:val="hybridMultilevel"/>
    <w:tmpl w:val="11765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D2466"/>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405413A"/>
    <w:multiLevelType w:val="hybridMultilevel"/>
    <w:tmpl w:val="BF3A9088"/>
    <w:lvl w:ilvl="0" w:tplc="270449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284604">
    <w:abstractNumId w:val="3"/>
  </w:num>
  <w:num w:numId="2" w16cid:durableId="1669014236">
    <w:abstractNumId w:val="0"/>
  </w:num>
  <w:num w:numId="3" w16cid:durableId="832069408">
    <w:abstractNumId w:val="2"/>
  </w:num>
  <w:num w:numId="4" w16cid:durableId="472065931">
    <w:abstractNumId w:val="13"/>
  </w:num>
  <w:num w:numId="5" w16cid:durableId="1527674322">
    <w:abstractNumId w:val="9"/>
  </w:num>
  <w:num w:numId="6" w16cid:durableId="1078748160">
    <w:abstractNumId w:val="10"/>
  </w:num>
  <w:num w:numId="7" w16cid:durableId="213464723">
    <w:abstractNumId w:val="14"/>
  </w:num>
  <w:num w:numId="8" w16cid:durableId="868296702">
    <w:abstractNumId w:val="11"/>
  </w:num>
  <w:num w:numId="9" w16cid:durableId="1640962435">
    <w:abstractNumId w:val="4"/>
  </w:num>
  <w:num w:numId="10" w16cid:durableId="616571264">
    <w:abstractNumId w:val="8"/>
  </w:num>
  <w:num w:numId="11" w16cid:durableId="216943438">
    <w:abstractNumId w:val="6"/>
  </w:num>
  <w:num w:numId="12" w16cid:durableId="161166220">
    <w:abstractNumId w:val="12"/>
  </w:num>
  <w:num w:numId="13" w16cid:durableId="1083799325">
    <w:abstractNumId w:val="5"/>
  </w:num>
  <w:num w:numId="14" w16cid:durableId="1069428213">
    <w:abstractNumId w:val="7"/>
  </w:num>
  <w:num w:numId="15" w16cid:durableId="220286637">
    <w:abstractNumId w:val="1"/>
  </w:num>
  <w:num w:numId="16" w16cid:durableId="50451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41"/>
    <w:rsid w:val="0000271F"/>
    <w:rsid w:val="000076EF"/>
    <w:rsid w:val="000079F9"/>
    <w:rsid w:val="00011638"/>
    <w:rsid w:val="00027C89"/>
    <w:rsid w:val="0003332B"/>
    <w:rsid w:val="0003351C"/>
    <w:rsid w:val="00033EBC"/>
    <w:rsid w:val="00036534"/>
    <w:rsid w:val="00051EBC"/>
    <w:rsid w:val="00054DCC"/>
    <w:rsid w:val="00055F62"/>
    <w:rsid w:val="00057B54"/>
    <w:rsid w:val="00061123"/>
    <w:rsid w:val="000647BE"/>
    <w:rsid w:val="00070D26"/>
    <w:rsid w:val="00072798"/>
    <w:rsid w:val="00072875"/>
    <w:rsid w:val="00073863"/>
    <w:rsid w:val="0009581A"/>
    <w:rsid w:val="0009622C"/>
    <w:rsid w:val="0009740D"/>
    <w:rsid w:val="000A1693"/>
    <w:rsid w:val="000B2F78"/>
    <w:rsid w:val="000B7AB8"/>
    <w:rsid w:val="000C0694"/>
    <w:rsid w:val="000C12B2"/>
    <w:rsid w:val="000D4579"/>
    <w:rsid w:val="000D4EF0"/>
    <w:rsid w:val="000D50F2"/>
    <w:rsid w:val="000D7FA6"/>
    <w:rsid w:val="000E14B8"/>
    <w:rsid w:val="000E5C83"/>
    <w:rsid w:val="000E5E9A"/>
    <w:rsid w:val="000F70F6"/>
    <w:rsid w:val="0010023C"/>
    <w:rsid w:val="00103574"/>
    <w:rsid w:val="00103978"/>
    <w:rsid w:val="00104CCC"/>
    <w:rsid w:val="001055ED"/>
    <w:rsid w:val="0010596E"/>
    <w:rsid w:val="001105A0"/>
    <w:rsid w:val="00130658"/>
    <w:rsid w:val="00132B5F"/>
    <w:rsid w:val="00133163"/>
    <w:rsid w:val="001343BD"/>
    <w:rsid w:val="00134EE7"/>
    <w:rsid w:val="00135252"/>
    <w:rsid w:val="001352CE"/>
    <w:rsid w:val="00135420"/>
    <w:rsid w:val="00136BBC"/>
    <w:rsid w:val="00137757"/>
    <w:rsid w:val="0014079B"/>
    <w:rsid w:val="00145F23"/>
    <w:rsid w:val="00151E0F"/>
    <w:rsid w:val="00156D82"/>
    <w:rsid w:val="0016645F"/>
    <w:rsid w:val="00166ACF"/>
    <w:rsid w:val="001702C6"/>
    <w:rsid w:val="001758B7"/>
    <w:rsid w:val="00185D87"/>
    <w:rsid w:val="00190746"/>
    <w:rsid w:val="00193D99"/>
    <w:rsid w:val="00195E03"/>
    <w:rsid w:val="001A2882"/>
    <w:rsid w:val="001A30E2"/>
    <w:rsid w:val="001B4DB9"/>
    <w:rsid w:val="001B66A6"/>
    <w:rsid w:val="001C4F32"/>
    <w:rsid w:val="001C5001"/>
    <w:rsid w:val="001D60F0"/>
    <w:rsid w:val="001D798E"/>
    <w:rsid w:val="001E0736"/>
    <w:rsid w:val="001E6349"/>
    <w:rsid w:val="002007DA"/>
    <w:rsid w:val="00203269"/>
    <w:rsid w:val="002043AB"/>
    <w:rsid w:val="00206629"/>
    <w:rsid w:val="002106B0"/>
    <w:rsid w:val="002150DE"/>
    <w:rsid w:val="002276F8"/>
    <w:rsid w:val="00232CC6"/>
    <w:rsid w:val="00233102"/>
    <w:rsid w:val="002376F6"/>
    <w:rsid w:val="00244686"/>
    <w:rsid w:val="00255E9E"/>
    <w:rsid w:val="0025641C"/>
    <w:rsid w:val="00261882"/>
    <w:rsid w:val="002649C4"/>
    <w:rsid w:val="00266950"/>
    <w:rsid w:val="002700CB"/>
    <w:rsid w:val="00273D9A"/>
    <w:rsid w:val="0028383D"/>
    <w:rsid w:val="00286EE9"/>
    <w:rsid w:val="00287529"/>
    <w:rsid w:val="00292E4E"/>
    <w:rsid w:val="002937CB"/>
    <w:rsid w:val="002C029F"/>
    <w:rsid w:val="002D49C2"/>
    <w:rsid w:val="002D7E6E"/>
    <w:rsid w:val="002F7A7A"/>
    <w:rsid w:val="00305D6C"/>
    <w:rsid w:val="003078FC"/>
    <w:rsid w:val="00311D46"/>
    <w:rsid w:val="00313E34"/>
    <w:rsid w:val="003179EC"/>
    <w:rsid w:val="003254C9"/>
    <w:rsid w:val="003307E4"/>
    <w:rsid w:val="00330FCA"/>
    <w:rsid w:val="00333E4B"/>
    <w:rsid w:val="003534C1"/>
    <w:rsid w:val="0035354B"/>
    <w:rsid w:val="0035459D"/>
    <w:rsid w:val="00361017"/>
    <w:rsid w:val="00362779"/>
    <w:rsid w:val="00371D83"/>
    <w:rsid w:val="00374072"/>
    <w:rsid w:val="00376D26"/>
    <w:rsid w:val="003836E3"/>
    <w:rsid w:val="00383887"/>
    <w:rsid w:val="003930C7"/>
    <w:rsid w:val="00396155"/>
    <w:rsid w:val="00397AB6"/>
    <w:rsid w:val="003A71B2"/>
    <w:rsid w:val="003B1235"/>
    <w:rsid w:val="003C29B5"/>
    <w:rsid w:val="003E4FEE"/>
    <w:rsid w:val="003F711D"/>
    <w:rsid w:val="00411292"/>
    <w:rsid w:val="00423C21"/>
    <w:rsid w:val="00424767"/>
    <w:rsid w:val="00425A52"/>
    <w:rsid w:val="004333BF"/>
    <w:rsid w:val="00443E32"/>
    <w:rsid w:val="00444BA1"/>
    <w:rsid w:val="00446290"/>
    <w:rsid w:val="004479AD"/>
    <w:rsid w:val="00447F64"/>
    <w:rsid w:val="0046141E"/>
    <w:rsid w:val="00465D99"/>
    <w:rsid w:val="00465EC6"/>
    <w:rsid w:val="004748E3"/>
    <w:rsid w:val="004856EB"/>
    <w:rsid w:val="0049017D"/>
    <w:rsid w:val="004915EF"/>
    <w:rsid w:val="00492507"/>
    <w:rsid w:val="00496FF7"/>
    <w:rsid w:val="004A095A"/>
    <w:rsid w:val="004A159C"/>
    <w:rsid w:val="004A2ABA"/>
    <w:rsid w:val="004A505A"/>
    <w:rsid w:val="004A7D05"/>
    <w:rsid w:val="004B28AF"/>
    <w:rsid w:val="004B310C"/>
    <w:rsid w:val="004B5C54"/>
    <w:rsid w:val="004C0613"/>
    <w:rsid w:val="004C06D4"/>
    <w:rsid w:val="004C2206"/>
    <w:rsid w:val="004C4D1F"/>
    <w:rsid w:val="004C5310"/>
    <w:rsid w:val="004C7994"/>
    <w:rsid w:val="004F1102"/>
    <w:rsid w:val="004F2D28"/>
    <w:rsid w:val="0050650C"/>
    <w:rsid w:val="005135F9"/>
    <w:rsid w:val="005137E0"/>
    <w:rsid w:val="00521ADA"/>
    <w:rsid w:val="00524560"/>
    <w:rsid w:val="00532820"/>
    <w:rsid w:val="00534C1A"/>
    <w:rsid w:val="00535131"/>
    <w:rsid w:val="005468A4"/>
    <w:rsid w:val="005518F2"/>
    <w:rsid w:val="005522B5"/>
    <w:rsid w:val="0055252A"/>
    <w:rsid w:val="00555527"/>
    <w:rsid w:val="00566335"/>
    <w:rsid w:val="00575CED"/>
    <w:rsid w:val="00587737"/>
    <w:rsid w:val="005A3208"/>
    <w:rsid w:val="005B4616"/>
    <w:rsid w:val="005C4446"/>
    <w:rsid w:val="005C5A9B"/>
    <w:rsid w:val="005D3642"/>
    <w:rsid w:val="005E5369"/>
    <w:rsid w:val="005F0098"/>
    <w:rsid w:val="005F3F7A"/>
    <w:rsid w:val="006012C3"/>
    <w:rsid w:val="0060170C"/>
    <w:rsid w:val="0060234B"/>
    <w:rsid w:val="006040A0"/>
    <w:rsid w:val="006043D3"/>
    <w:rsid w:val="00611AC8"/>
    <w:rsid w:val="00613029"/>
    <w:rsid w:val="00614C61"/>
    <w:rsid w:val="00616173"/>
    <w:rsid w:val="00621045"/>
    <w:rsid w:val="00632635"/>
    <w:rsid w:val="006333D6"/>
    <w:rsid w:val="00644445"/>
    <w:rsid w:val="00646F01"/>
    <w:rsid w:val="0065083C"/>
    <w:rsid w:val="00652625"/>
    <w:rsid w:val="0065384E"/>
    <w:rsid w:val="00655454"/>
    <w:rsid w:val="00666768"/>
    <w:rsid w:val="00674C74"/>
    <w:rsid w:val="00677BAE"/>
    <w:rsid w:val="006817C7"/>
    <w:rsid w:val="00683A1D"/>
    <w:rsid w:val="00686BEC"/>
    <w:rsid w:val="00692E8B"/>
    <w:rsid w:val="00693645"/>
    <w:rsid w:val="006B3754"/>
    <w:rsid w:val="006B386C"/>
    <w:rsid w:val="006B77BE"/>
    <w:rsid w:val="006C1F48"/>
    <w:rsid w:val="006C67F7"/>
    <w:rsid w:val="006D3B07"/>
    <w:rsid w:val="006E55E2"/>
    <w:rsid w:val="006F783E"/>
    <w:rsid w:val="00702B37"/>
    <w:rsid w:val="00707C42"/>
    <w:rsid w:val="007152D7"/>
    <w:rsid w:val="00715CC5"/>
    <w:rsid w:val="00726AB0"/>
    <w:rsid w:val="00726E63"/>
    <w:rsid w:val="0073025D"/>
    <w:rsid w:val="00730C81"/>
    <w:rsid w:val="00730E58"/>
    <w:rsid w:val="00736D3F"/>
    <w:rsid w:val="007419C4"/>
    <w:rsid w:val="0074227A"/>
    <w:rsid w:val="00742502"/>
    <w:rsid w:val="00744D11"/>
    <w:rsid w:val="00750372"/>
    <w:rsid w:val="00750D7E"/>
    <w:rsid w:val="0075359A"/>
    <w:rsid w:val="00755702"/>
    <w:rsid w:val="00761A6E"/>
    <w:rsid w:val="007704C0"/>
    <w:rsid w:val="0077138C"/>
    <w:rsid w:val="00772828"/>
    <w:rsid w:val="0078032F"/>
    <w:rsid w:val="007827C0"/>
    <w:rsid w:val="007828A6"/>
    <w:rsid w:val="00782D91"/>
    <w:rsid w:val="00785161"/>
    <w:rsid w:val="00794709"/>
    <w:rsid w:val="00794854"/>
    <w:rsid w:val="00796028"/>
    <w:rsid w:val="00797FD1"/>
    <w:rsid w:val="007A1CE9"/>
    <w:rsid w:val="007A2FE4"/>
    <w:rsid w:val="007B0460"/>
    <w:rsid w:val="007B76D1"/>
    <w:rsid w:val="007C0ACB"/>
    <w:rsid w:val="007C1BEE"/>
    <w:rsid w:val="007C702D"/>
    <w:rsid w:val="007D751D"/>
    <w:rsid w:val="007D7CD4"/>
    <w:rsid w:val="007D7EBD"/>
    <w:rsid w:val="007E3F78"/>
    <w:rsid w:val="007E4ACB"/>
    <w:rsid w:val="007E4FF4"/>
    <w:rsid w:val="007E5B5B"/>
    <w:rsid w:val="007F5D6E"/>
    <w:rsid w:val="00802D4C"/>
    <w:rsid w:val="00804DD9"/>
    <w:rsid w:val="008052B0"/>
    <w:rsid w:val="00805EB5"/>
    <w:rsid w:val="00806829"/>
    <w:rsid w:val="00815B39"/>
    <w:rsid w:val="008170F0"/>
    <w:rsid w:val="00817BB5"/>
    <w:rsid w:val="00822A3C"/>
    <w:rsid w:val="008250C7"/>
    <w:rsid w:val="008254FD"/>
    <w:rsid w:val="00827992"/>
    <w:rsid w:val="008407CA"/>
    <w:rsid w:val="00843C7B"/>
    <w:rsid w:val="008458B9"/>
    <w:rsid w:val="00853D28"/>
    <w:rsid w:val="008542CB"/>
    <w:rsid w:val="00880692"/>
    <w:rsid w:val="00882520"/>
    <w:rsid w:val="0088553A"/>
    <w:rsid w:val="00885604"/>
    <w:rsid w:val="00891DB8"/>
    <w:rsid w:val="008A0AE6"/>
    <w:rsid w:val="008A3FEB"/>
    <w:rsid w:val="008B16BB"/>
    <w:rsid w:val="008B4B91"/>
    <w:rsid w:val="008B5E54"/>
    <w:rsid w:val="008C0181"/>
    <w:rsid w:val="008C1831"/>
    <w:rsid w:val="008C32C4"/>
    <w:rsid w:val="008C3CFD"/>
    <w:rsid w:val="008D1026"/>
    <w:rsid w:val="008D5676"/>
    <w:rsid w:val="008E16E7"/>
    <w:rsid w:val="008E275B"/>
    <w:rsid w:val="008E5F42"/>
    <w:rsid w:val="008F0AF6"/>
    <w:rsid w:val="008F2716"/>
    <w:rsid w:val="008F2FD4"/>
    <w:rsid w:val="008F387B"/>
    <w:rsid w:val="008F5156"/>
    <w:rsid w:val="008F65FE"/>
    <w:rsid w:val="0091078C"/>
    <w:rsid w:val="00914BC9"/>
    <w:rsid w:val="00921060"/>
    <w:rsid w:val="00921B8D"/>
    <w:rsid w:val="00922672"/>
    <w:rsid w:val="00926ED0"/>
    <w:rsid w:val="00932E2A"/>
    <w:rsid w:val="009374B0"/>
    <w:rsid w:val="00942367"/>
    <w:rsid w:val="0094450A"/>
    <w:rsid w:val="009624B8"/>
    <w:rsid w:val="00970B5B"/>
    <w:rsid w:val="00971CD2"/>
    <w:rsid w:val="00972EA8"/>
    <w:rsid w:val="00974194"/>
    <w:rsid w:val="009769A7"/>
    <w:rsid w:val="00976BF4"/>
    <w:rsid w:val="00982D5E"/>
    <w:rsid w:val="00985A1A"/>
    <w:rsid w:val="00990AEC"/>
    <w:rsid w:val="00990F7F"/>
    <w:rsid w:val="0099478A"/>
    <w:rsid w:val="00997389"/>
    <w:rsid w:val="009A2BC3"/>
    <w:rsid w:val="009A73C2"/>
    <w:rsid w:val="009C2858"/>
    <w:rsid w:val="009C5B3F"/>
    <w:rsid w:val="009C620F"/>
    <w:rsid w:val="009C75AC"/>
    <w:rsid w:val="009D05B3"/>
    <w:rsid w:val="009D2887"/>
    <w:rsid w:val="009D2C9D"/>
    <w:rsid w:val="009E07B6"/>
    <w:rsid w:val="009E2FEE"/>
    <w:rsid w:val="009E3C86"/>
    <w:rsid w:val="009E68D7"/>
    <w:rsid w:val="009F1C8F"/>
    <w:rsid w:val="009F7B18"/>
    <w:rsid w:val="00A01029"/>
    <w:rsid w:val="00A07541"/>
    <w:rsid w:val="00A07879"/>
    <w:rsid w:val="00A1453C"/>
    <w:rsid w:val="00A14D43"/>
    <w:rsid w:val="00A249FA"/>
    <w:rsid w:val="00A26D79"/>
    <w:rsid w:val="00A272F0"/>
    <w:rsid w:val="00A37A8F"/>
    <w:rsid w:val="00A40BA6"/>
    <w:rsid w:val="00A459FE"/>
    <w:rsid w:val="00A53A13"/>
    <w:rsid w:val="00A53AB3"/>
    <w:rsid w:val="00A60024"/>
    <w:rsid w:val="00A6266B"/>
    <w:rsid w:val="00A62A33"/>
    <w:rsid w:val="00A65DBE"/>
    <w:rsid w:val="00A677A6"/>
    <w:rsid w:val="00A701BE"/>
    <w:rsid w:val="00A70E13"/>
    <w:rsid w:val="00A74CBC"/>
    <w:rsid w:val="00A769D0"/>
    <w:rsid w:val="00A76EED"/>
    <w:rsid w:val="00A8475F"/>
    <w:rsid w:val="00A8575B"/>
    <w:rsid w:val="00A8683A"/>
    <w:rsid w:val="00A86B27"/>
    <w:rsid w:val="00A94160"/>
    <w:rsid w:val="00A97931"/>
    <w:rsid w:val="00A97F1D"/>
    <w:rsid w:val="00AC7615"/>
    <w:rsid w:val="00AD2421"/>
    <w:rsid w:val="00AD607D"/>
    <w:rsid w:val="00AE18CA"/>
    <w:rsid w:val="00AE1DEA"/>
    <w:rsid w:val="00AE2869"/>
    <w:rsid w:val="00AE3C23"/>
    <w:rsid w:val="00AF1336"/>
    <w:rsid w:val="00B024AD"/>
    <w:rsid w:val="00B0279E"/>
    <w:rsid w:val="00B115E0"/>
    <w:rsid w:val="00B23AD9"/>
    <w:rsid w:val="00B26BFD"/>
    <w:rsid w:val="00B30E1E"/>
    <w:rsid w:val="00B352F6"/>
    <w:rsid w:val="00B37EA4"/>
    <w:rsid w:val="00B44545"/>
    <w:rsid w:val="00B45067"/>
    <w:rsid w:val="00B502EB"/>
    <w:rsid w:val="00B507EA"/>
    <w:rsid w:val="00B51A77"/>
    <w:rsid w:val="00B56ED6"/>
    <w:rsid w:val="00B57DB3"/>
    <w:rsid w:val="00B657D3"/>
    <w:rsid w:val="00B66F85"/>
    <w:rsid w:val="00B708C0"/>
    <w:rsid w:val="00B719B3"/>
    <w:rsid w:val="00B86C79"/>
    <w:rsid w:val="00B96B23"/>
    <w:rsid w:val="00BA4FDF"/>
    <w:rsid w:val="00BA5E13"/>
    <w:rsid w:val="00BB2D92"/>
    <w:rsid w:val="00BB4B20"/>
    <w:rsid w:val="00BB4EA0"/>
    <w:rsid w:val="00BC6D90"/>
    <w:rsid w:val="00BD4C30"/>
    <w:rsid w:val="00BE5CFF"/>
    <w:rsid w:val="00BF03C1"/>
    <w:rsid w:val="00BF1B2A"/>
    <w:rsid w:val="00BF3855"/>
    <w:rsid w:val="00BF4C84"/>
    <w:rsid w:val="00BF7CA2"/>
    <w:rsid w:val="00C03771"/>
    <w:rsid w:val="00C12682"/>
    <w:rsid w:val="00C2225D"/>
    <w:rsid w:val="00C34350"/>
    <w:rsid w:val="00C359D9"/>
    <w:rsid w:val="00C37180"/>
    <w:rsid w:val="00C42528"/>
    <w:rsid w:val="00C4272A"/>
    <w:rsid w:val="00C42C10"/>
    <w:rsid w:val="00C47AF4"/>
    <w:rsid w:val="00C67043"/>
    <w:rsid w:val="00C721E1"/>
    <w:rsid w:val="00C80E96"/>
    <w:rsid w:val="00C81D6E"/>
    <w:rsid w:val="00C8667B"/>
    <w:rsid w:val="00C87839"/>
    <w:rsid w:val="00C92233"/>
    <w:rsid w:val="00C94512"/>
    <w:rsid w:val="00C94BED"/>
    <w:rsid w:val="00C94E7C"/>
    <w:rsid w:val="00C95978"/>
    <w:rsid w:val="00C967D7"/>
    <w:rsid w:val="00CA0C4E"/>
    <w:rsid w:val="00CA7073"/>
    <w:rsid w:val="00CB0DA8"/>
    <w:rsid w:val="00CC7E03"/>
    <w:rsid w:val="00CD51EC"/>
    <w:rsid w:val="00CD5EBF"/>
    <w:rsid w:val="00CD7281"/>
    <w:rsid w:val="00CE03C8"/>
    <w:rsid w:val="00CE0659"/>
    <w:rsid w:val="00CE307C"/>
    <w:rsid w:val="00CE43C3"/>
    <w:rsid w:val="00CF7C84"/>
    <w:rsid w:val="00D049F0"/>
    <w:rsid w:val="00D06A6B"/>
    <w:rsid w:val="00D06F92"/>
    <w:rsid w:val="00D123B8"/>
    <w:rsid w:val="00D163DB"/>
    <w:rsid w:val="00D20B7B"/>
    <w:rsid w:val="00D234B1"/>
    <w:rsid w:val="00D25DC9"/>
    <w:rsid w:val="00D2611A"/>
    <w:rsid w:val="00D2753F"/>
    <w:rsid w:val="00D30B78"/>
    <w:rsid w:val="00D31947"/>
    <w:rsid w:val="00D40416"/>
    <w:rsid w:val="00D4571A"/>
    <w:rsid w:val="00D4778B"/>
    <w:rsid w:val="00D50184"/>
    <w:rsid w:val="00D61370"/>
    <w:rsid w:val="00D62335"/>
    <w:rsid w:val="00D642A8"/>
    <w:rsid w:val="00D654D3"/>
    <w:rsid w:val="00D714EA"/>
    <w:rsid w:val="00D730AF"/>
    <w:rsid w:val="00D83E00"/>
    <w:rsid w:val="00D966E9"/>
    <w:rsid w:val="00DA0179"/>
    <w:rsid w:val="00DA3B00"/>
    <w:rsid w:val="00DB013A"/>
    <w:rsid w:val="00DB2B74"/>
    <w:rsid w:val="00DB4DE6"/>
    <w:rsid w:val="00DC758A"/>
    <w:rsid w:val="00DD19C9"/>
    <w:rsid w:val="00DD2E3E"/>
    <w:rsid w:val="00DE1489"/>
    <w:rsid w:val="00DE2408"/>
    <w:rsid w:val="00DE38F6"/>
    <w:rsid w:val="00DE4AF2"/>
    <w:rsid w:val="00DF1288"/>
    <w:rsid w:val="00DF27B0"/>
    <w:rsid w:val="00DF5B68"/>
    <w:rsid w:val="00DF6EFB"/>
    <w:rsid w:val="00E0283B"/>
    <w:rsid w:val="00E04FDF"/>
    <w:rsid w:val="00E102E1"/>
    <w:rsid w:val="00E20596"/>
    <w:rsid w:val="00E21D58"/>
    <w:rsid w:val="00E30D08"/>
    <w:rsid w:val="00E31CA1"/>
    <w:rsid w:val="00E40044"/>
    <w:rsid w:val="00E4475A"/>
    <w:rsid w:val="00E450BA"/>
    <w:rsid w:val="00E55B05"/>
    <w:rsid w:val="00E62FC2"/>
    <w:rsid w:val="00E751E5"/>
    <w:rsid w:val="00E83E73"/>
    <w:rsid w:val="00E90CB1"/>
    <w:rsid w:val="00E9273A"/>
    <w:rsid w:val="00E93922"/>
    <w:rsid w:val="00E9684C"/>
    <w:rsid w:val="00EA66E0"/>
    <w:rsid w:val="00EB3C8A"/>
    <w:rsid w:val="00EB427C"/>
    <w:rsid w:val="00EB4C5E"/>
    <w:rsid w:val="00EB4F58"/>
    <w:rsid w:val="00EB5368"/>
    <w:rsid w:val="00EC2667"/>
    <w:rsid w:val="00EC31A6"/>
    <w:rsid w:val="00ED3EEA"/>
    <w:rsid w:val="00ED4BEF"/>
    <w:rsid w:val="00ED6449"/>
    <w:rsid w:val="00EE1B74"/>
    <w:rsid w:val="00EE2297"/>
    <w:rsid w:val="00EE27B1"/>
    <w:rsid w:val="00EE2B96"/>
    <w:rsid w:val="00EE4836"/>
    <w:rsid w:val="00EF2FA5"/>
    <w:rsid w:val="00F05B49"/>
    <w:rsid w:val="00F212DA"/>
    <w:rsid w:val="00F25E31"/>
    <w:rsid w:val="00F275F1"/>
    <w:rsid w:val="00F33E29"/>
    <w:rsid w:val="00F46E2E"/>
    <w:rsid w:val="00F63907"/>
    <w:rsid w:val="00F676C4"/>
    <w:rsid w:val="00F75D49"/>
    <w:rsid w:val="00F76183"/>
    <w:rsid w:val="00F81D14"/>
    <w:rsid w:val="00F827F7"/>
    <w:rsid w:val="00F90616"/>
    <w:rsid w:val="00F92C15"/>
    <w:rsid w:val="00F93850"/>
    <w:rsid w:val="00F95CF4"/>
    <w:rsid w:val="00FA306A"/>
    <w:rsid w:val="00FB0B7B"/>
    <w:rsid w:val="00FB2781"/>
    <w:rsid w:val="00FB5601"/>
    <w:rsid w:val="00FC7BC1"/>
    <w:rsid w:val="00FD738C"/>
    <w:rsid w:val="00FE4085"/>
    <w:rsid w:val="00FE46A3"/>
    <w:rsid w:val="00FE493A"/>
    <w:rsid w:val="00FE726E"/>
    <w:rsid w:val="00FE7428"/>
    <w:rsid w:val="00FF2B62"/>
    <w:rsid w:val="00FF4786"/>
    <w:rsid w:val="00FF5F00"/>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3783"/>
  <w15:chartTrackingRefBased/>
  <w15:docId w15:val="{E4628244-5AC4-4AFE-95AF-E52FC010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17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NCSsummarynotes">
    <w:name w:val="CNCS summary notes"/>
    <w:uiPriority w:val="99"/>
    <w:rsid w:val="00E4475A"/>
    <w:pPr>
      <w:numPr>
        <w:numId w:val="1"/>
      </w:numPr>
    </w:pPr>
  </w:style>
  <w:style w:type="numbering" w:customStyle="1" w:styleId="KH-Outline">
    <w:name w:val="KH-Outline"/>
    <w:uiPriority w:val="99"/>
    <w:rsid w:val="00424767"/>
    <w:pPr>
      <w:numPr>
        <w:numId w:val="2"/>
      </w:numPr>
    </w:pPr>
  </w:style>
  <w:style w:type="paragraph" w:styleId="ListParagraph">
    <w:name w:val="List Paragraph"/>
    <w:basedOn w:val="Normal"/>
    <w:uiPriority w:val="34"/>
    <w:qFormat/>
    <w:rsid w:val="00A07541"/>
    <w:pPr>
      <w:ind w:left="720"/>
      <w:contextualSpacing/>
    </w:pPr>
  </w:style>
  <w:style w:type="character" w:customStyle="1" w:styleId="Heading1Char">
    <w:name w:val="Heading 1 Char"/>
    <w:basedOn w:val="DefaultParagraphFont"/>
    <w:link w:val="Heading1"/>
    <w:uiPriority w:val="9"/>
    <w:rsid w:val="00A0754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A07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0754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817C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F2D28"/>
    <w:rPr>
      <w:sz w:val="16"/>
      <w:szCs w:val="16"/>
    </w:rPr>
  </w:style>
  <w:style w:type="paragraph" w:styleId="CommentText">
    <w:name w:val="annotation text"/>
    <w:basedOn w:val="Normal"/>
    <w:link w:val="CommentTextChar"/>
    <w:uiPriority w:val="99"/>
    <w:unhideWhenUsed/>
    <w:rsid w:val="004F2D28"/>
    <w:pPr>
      <w:spacing w:line="240" w:lineRule="auto"/>
    </w:pPr>
    <w:rPr>
      <w:sz w:val="20"/>
      <w:szCs w:val="20"/>
    </w:rPr>
  </w:style>
  <w:style w:type="character" w:customStyle="1" w:styleId="CommentTextChar">
    <w:name w:val="Comment Text Char"/>
    <w:basedOn w:val="DefaultParagraphFont"/>
    <w:link w:val="CommentText"/>
    <w:uiPriority w:val="99"/>
    <w:rsid w:val="004F2D28"/>
    <w:rPr>
      <w:sz w:val="20"/>
      <w:szCs w:val="20"/>
    </w:rPr>
  </w:style>
  <w:style w:type="paragraph" w:styleId="CommentSubject">
    <w:name w:val="annotation subject"/>
    <w:basedOn w:val="CommentText"/>
    <w:next w:val="CommentText"/>
    <w:link w:val="CommentSubjectChar"/>
    <w:uiPriority w:val="99"/>
    <w:semiHidden/>
    <w:unhideWhenUsed/>
    <w:rsid w:val="004F2D28"/>
    <w:rPr>
      <w:b/>
      <w:bCs/>
    </w:rPr>
  </w:style>
  <w:style w:type="character" w:customStyle="1" w:styleId="CommentSubjectChar">
    <w:name w:val="Comment Subject Char"/>
    <w:basedOn w:val="CommentTextChar"/>
    <w:link w:val="CommentSubject"/>
    <w:uiPriority w:val="99"/>
    <w:semiHidden/>
    <w:rsid w:val="004F2D28"/>
    <w:rPr>
      <w:b/>
      <w:bCs/>
      <w:sz w:val="20"/>
      <w:szCs w:val="20"/>
    </w:rPr>
  </w:style>
  <w:style w:type="paragraph" w:styleId="BalloonText">
    <w:name w:val="Balloon Text"/>
    <w:basedOn w:val="Normal"/>
    <w:link w:val="BalloonTextChar"/>
    <w:uiPriority w:val="99"/>
    <w:semiHidden/>
    <w:unhideWhenUsed/>
    <w:rsid w:val="004F2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28"/>
    <w:rPr>
      <w:rFonts w:ascii="Segoe UI" w:hAnsi="Segoe UI" w:cs="Segoe UI"/>
      <w:sz w:val="18"/>
      <w:szCs w:val="18"/>
    </w:rPr>
  </w:style>
  <w:style w:type="character" w:styleId="Hyperlink">
    <w:name w:val="Hyperlink"/>
    <w:basedOn w:val="DefaultParagraphFont"/>
    <w:uiPriority w:val="99"/>
    <w:unhideWhenUsed/>
    <w:rsid w:val="0073025D"/>
    <w:rPr>
      <w:color w:val="0563C1" w:themeColor="hyperlink"/>
      <w:u w:val="single"/>
    </w:rPr>
  </w:style>
  <w:style w:type="paragraph" w:styleId="Header">
    <w:name w:val="header"/>
    <w:basedOn w:val="Normal"/>
    <w:link w:val="HeaderChar"/>
    <w:uiPriority w:val="99"/>
    <w:unhideWhenUsed/>
    <w:rsid w:val="00D7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AF"/>
  </w:style>
  <w:style w:type="paragraph" w:styleId="Footer">
    <w:name w:val="footer"/>
    <w:basedOn w:val="Normal"/>
    <w:link w:val="FooterChar"/>
    <w:uiPriority w:val="99"/>
    <w:unhideWhenUsed/>
    <w:rsid w:val="00D7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AF"/>
  </w:style>
  <w:style w:type="paragraph" w:styleId="FootnoteText">
    <w:name w:val="footnote text"/>
    <w:basedOn w:val="Normal"/>
    <w:link w:val="FootnoteTextChar"/>
    <w:uiPriority w:val="99"/>
    <w:semiHidden/>
    <w:unhideWhenUsed/>
    <w:rsid w:val="00633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3D6"/>
    <w:rPr>
      <w:sz w:val="20"/>
      <w:szCs w:val="20"/>
    </w:rPr>
  </w:style>
  <w:style w:type="character" w:styleId="FootnoteReference">
    <w:name w:val="footnote reference"/>
    <w:basedOn w:val="DefaultParagraphFont"/>
    <w:uiPriority w:val="99"/>
    <w:semiHidden/>
    <w:unhideWhenUsed/>
    <w:rsid w:val="006333D6"/>
    <w:rPr>
      <w:vertAlign w:val="superscript"/>
    </w:rPr>
  </w:style>
  <w:style w:type="paragraph" w:customStyle="1" w:styleId="Default">
    <w:name w:val="Default"/>
    <w:rsid w:val="00611AC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1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07C"/>
    <w:rPr>
      <w:color w:val="808080"/>
    </w:rPr>
  </w:style>
  <w:style w:type="character" w:styleId="UnresolvedMention">
    <w:name w:val="Unresolved Mention"/>
    <w:basedOn w:val="DefaultParagraphFont"/>
    <w:uiPriority w:val="99"/>
    <w:semiHidden/>
    <w:unhideWhenUsed/>
    <w:rsid w:val="0010596E"/>
    <w:rPr>
      <w:color w:val="605E5C"/>
      <w:shd w:val="clear" w:color="auto" w:fill="E1DFDD"/>
    </w:rPr>
  </w:style>
  <w:style w:type="paragraph" w:styleId="Bibliography">
    <w:name w:val="Bibliography"/>
    <w:basedOn w:val="Normal"/>
    <w:next w:val="Normal"/>
    <w:uiPriority w:val="37"/>
    <w:unhideWhenUsed/>
    <w:rsid w:val="00B56ED6"/>
  </w:style>
  <w:style w:type="paragraph" w:styleId="Revision">
    <w:name w:val="Revision"/>
    <w:hidden/>
    <w:uiPriority w:val="99"/>
    <w:semiHidden/>
    <w:rsid w:val="00EE27B1"/>
    <w:pPr>
      <w:spacing w:after="0" w:line="240" w:lineRule="auto"/>
    </w:pPr>
  </w:style>
  <w:style w:type="paragraph" w:styleId="NoSpacing">
    <w:name w:val="No Spacing"/>
    <w:uiPriority w:val="1"/>
    <w:qFormat/>
    <w:rsid w:val="008170F0"/>
    <w:pPr>
      <w:spacing w:after="0" w:line="240" w:lineRule="auto"/>
    </w:pPr>
  </w:style>
  <w:style w:type="paragraph" w:styleId="NormalWeb">
    <w:name w:val="Normal (Web)"/>
    <w:basedOn w:val="Normal"/>
    <w:uiPriority w:val="99"/>
    <w:semiHidden/>
    <w:unhideWhenUsed/>
    <w:rsid w:val="00DD2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B4F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954">
      <w:bodyDiv w:val="1"/>
      <w:marLeft w:val="0"/>
      <w:marRight w:val="0"/>
      <w:marTop w:val="0"/>
      <w:marBottom w:val="0"/>
      <w:divBdr>
        <w:top w:val="none" w:sz="0" w:space="0" w:color="auto"/>
        <w:left w:val="none" w:sz="0" w:space="0" w:color="auto"/>
        <w:bottom w:val="none" w:sz="0" w:space="0" w:color="auto"/>
        <w:right w:val="none" w:sz="0" w:space="0" w:color="auto"/>
      </w:divBdr>
    </w:div>
    <w:div w:id="1438790794">
      <w:bodyDiv w:val="1"/>
      <w:marLeft w:val="0"/>
      <w:marRight w:val="0"/>
      <w:marTop w:val="0"/>
      <w:marBottom w:val="0"/>
      <w:divBdr>
        <w:top w:val="none" w:sz="0" w:space="0" w:color="auto"/>
        <w:left w:val="none" w:sz="0" w:space="0" w:color="auto"/>
        <w:bottom w:val="none" w:sz="0" w:space="0" w:color="auto"/>
        <w:right w:val="none" w:sz="0" w:space="0" w:color="auto"/>
      </w:divBdr>
    </w:div>
    <w:div w:id="1554318056">
      <w:bodyDiv w:val="1"/>
      <w:marLeft w:val="0"/>
      <w:marRight w:val="0"/>
      <w:marTop w:val="0"/>
      <w:marBottom w:val="0"/>
      <w:divBdr>
        <w:top w:val="none" w:sz="0" w:space="0" w:color="auto"/>
        <w:left w:val="none" w:sz="0" w:space="0" w:color="auto"/>
        <w:bottom w:val="none" w:sz="0" w:space="0" w:color="auto"/>
        <w:right w:val="none" w:sz="0" w:space="0" w:color="auto"/>
      </w:divBdr>
    </w:div>
    <w:div w:id="1814711977">
      <w:bodyDiv w:val="1"/>
      <w:marLeft w:val="0"/>
      <w:marRight w:val="0"/>
      <w:marTop w:val="0"/>
      <w:marBottom w:val="0"/>
      <w:divBdr>
        <w:top w:val="none" w:sz="0" w:space="0" w:color="auto"/>
        <w:left w:val="none" w:sz="0" w:space="0" w:color="auto"/>
        <w:bottom w:val="none" w:sz="0" w:space="0" w:color="auto"/>
        <w:right w:val="none" w:sz="0" w:space="0" w:color="auto"/>
      </w:divBdr>
    </w:div>
    <w:div w:id="19436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BAB083-73DB-4A56-A496-723990A3D4BD}"/>
      </w:docPartPr>
      <w:docPartBody>
        <w:p w:rsidR="004C7F60" w:rsidRDefault="0046523D">
          <w:r w:rsidRPr="00EB3F7A">
            <w:rPr>
              <w:rStyle w:val="PlaceholderText"/>
            </w:rPr>
            <w:t>Click or tap here to enter text.</w:t>
          </w:r>
        </w:p>
      </w:docPartBody>
    </w:docPart>
    <w:docPart>
      <w:docPartPr>
        <w:name w:val="D456C7431A444E719F999C4A44BCCF8A"/>
        <w:category>
          <w:name w:val="General"/>
          <w:gallery w:val="placeholder"/>
        </w:category>
        <w:types>
          <w:type w:val="bbPlcHdr"/>
        </w:types>
        <w:behaviors>
          <w:behavior w:val="content"/>
        </w:behaviors>
        <w:guid w:val="{499F1747-2553-4F5A-AC74-202B88BDF2C9}"/>
      </w:docPartPr>
      <w:docPartBody>
        <w:p w:rsidR="004C7F60" w:rsidRDefault="0046523D" w:rsidP="0046523D">
          <w:pPr>
            <w:pStyle w:val="D456C7431A444E719F999C4A44BCCF8A"/>
          </w:pPr>
          <w:r w:rsidRPr="00EB3F7A">
            <w:rPr>
              <w:rStyle w:val="PlaceholderText"/>
            </w:rPr>
            <w:t>Click or tap here to enter text.</w:t>
          </w:r>
        </w:p>
      </w:docPartBody>
    </w:docPart>
    <w:docPart>
      <w:docPartPr>
        <w:name w:val="D21B5739E3F142E6BF595D78E7BE39C0"/>
        <w:category>
          <w:name w:val="General"/>
          <w:gallery w:val="placeholder"/>
        </w:category>
        <w:types>
          <w:type w:val="bbPlcHdr"/>
        </w:types>
        <w:behaviors>
          <w:behavior w:val="content"/>
        </w:behaviors>
        <w:guid w:val="{3A25ADAC-9AD0-4CA5-8AD2-6E81A6A81283}"/>
      </w:docPartPr>
      <w:docPartBody>
        <w:p w:rsidR="000E0D58" w:rsidRDefault="00292308" w:rsidP="00292308">
          <w:pPr>
            <w:pStyle w:val="D21B5739E3F142E6BF595D78E7BE39C0"/>
          </w:pPr>
          <w:r w:rsidRPr="00EB3F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3D"/>
    <w:rsid w:val="000E0D58"/>
    <w:rsid w:val="00292308"/>
    <w:rsid w:val="002C7BBE"/>
    <w:rsid w:val="003D79EF"/>
    <w:rsid w:val="004327DE"/>
    <w:rsid w:val="0046523D"/>
    <w:rsid w:val="004C7F60"/>
    <w:rsid w:val="0053759A"/>
    <w:rsid w:val="007B69FB"/>
    <w:rsid w:val="00810D87"/>
    <w:rsid w:val="00AC18E8"/>
    <w:rsid w:val="00DA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308"/>
    <w:rPr>
      <w:color w:val="808080"/>
    </w:rPr>
  </w:style>
  <w:style w:type="paragraph" w:customStyle="1" w:styleId="D456C7431A444E719F999C4A44BCCF8A">
    <w:name w:val="D456C7431A444E719F999C4A44BCCF8A"/>
    <w:rsid w:val="0046523D"/>
  </w:style>
  <w:style w:type="paragraph" w:customStyle="1" w:styleId="D21B5739E3F142E6BF595D78E7BE39C0">
    <w:name w:val="D21B5739E3F142E6BF595D78E7BE39C0"/>
    <w:rsid w:val="00292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cf0e955b-4959-4947-ae61-37b4ef4861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FEF3D6E0C7A54A95F8012C750E764F" ma:contentTypeVersion="14" ma:contentTypeDescription="Create a new document." ma:contentTypeScope="" ma:versionID="f8a3d6fbaf38e5e24919e9385603d51d">
  <xsd:schema xmlns:xsd="http://www.w3.org/2001/XMLSchema" xmlns:xs="http://www.w3.org/2001/XMLSchema" xmlns:p="http://schemas.microsoft.com/office/2006/metadata/properties" xmlns:ns3="cf0e955b-4959-4947-ae61-37b4ef48618a" targetNamespace="http://schemas.microsoft.com/office/2006/metadata/properties" ma:root="true" ma:fieldsID="e12b8f7b5266bee24e0d063ef66d5f97" ns3:_="">
    <xsd:import namespace="cf0e955b-4959-4947-ae61-37b4ef4861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955b-4959-4947-ae61-37b4ef48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C220C-BF2A-4F6A-B66D-E4F94C58AEF0}">
  <ds:schemaRefs>
    <ds:schemaRef ds:uri="http://schemas.microsoft.com/sharepoint/v3/contenttype/forms"/>
  </ds:schemaRefs>
</ds:datastoreItem>
</file>

<file path=customXml/itemProps2.xml><?xml version="1.0" encoding="utf-8"?>
<ds:datastoreItem xmlns:ds="http://schemas.openxmlformats.org/officeDocument/2006/customXml" ds:itemID="{56C801BC-0886-48BF-BC47-83815FF980B6}">
  <ds:schemaRefs>
    <ds:schemaRef ds:uri="http://schemas.openxmlformats.org/officeDocument/2006/bibliography"/>
  </ds:schemaRefs>
</ds:datastoreItem>
</file>

<file path=customXml/itemProps3.xml><?xml version="1.0" encoding="utf-8"?>
<ds:datastoreItem xmlns:ds="http://schemas.openxmlformats.org/officeDocument/2006/customXml" ds:itemID="{777D11E5-0786-45E6-8EF3-98600156C45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cf0e955b-4959-4947-ae61-37b4ef48618a"/>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D7534C0E-A974-4AC4-83B0-EBAD61B4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955b-4959-4947-ae61-37b4ef486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11302</Characters>
  <Application>Microsoft Office Word</Application>
  <DocSecurity>0</DocSecurity>
  <Lines>217</Lines>
  <Paragraphs>151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Tockey</dc:creator>
  <cp:keywords/>
  <dc:description/>
  <cp:lastModifiedBy>Kelsey Bagwill</cp:lastModifiedBy>
  <cp:revision>2</cp:revision>
  <cp:lastPrinted>2023-02-09T18:39:00Z</cp:lastPrinted>
  <dcterms:created xsi:type="dcterms:W3CDTF">2024-01-03T22:58:00Z</dcterms:created>
  <dcterms:modified xsi:type="dcterms:W3CDTF">2024-01-03T22:58:00Z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0x01010000FEF3D6E0C7A54A95F8012C750E764F</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9d74bb65-30f7-4ce2-a00f-23feaeba40fe</vt:lpwstr>
  </property>
  <property fmtid="{D5CDD505-2E9C-101B-9397-08002B2CF9AE}" pid="7" name="b209bbd5935845f3b7f3cbfb9d539802">
    <vt:lpwstr/>
  </property>
  <property fmtid="{D5CDD505-2E9C-101B-9397-08002B2CF9AE}" pid="8" name="CNCS_Data_Classification">
    <vt:lpwstr/>
  </property>
  <property fmtid="{D5CDD505-2E9C-101B-9397-08002B2CF9AE}" pid="9" name="CNCS_Department">
    <vt:lpwstr/>
  </property>
  <property fmtid="{D5CDD505-2E9C-101B-9397-08002B2CF9AE}" pid="10" name="i8e69c9481a041089769efb26b17796a">
    <vt:lpwstr/>
  </property>
  <property fmtid="{D5CDD505-2E9C-101B-9397-08002B2CF9AE}" pid="11" name="Sensitivity_Level">
    <vt:lpwstr/>
  </property>
  <property fmtid="{D5CDD505-2E9C-101B-9397-08002B2CF9AE}" pid="12" name="n0b82672b9064af4963ed3248f0c7c79">
    <vt:lpwstr/>
  </property>
  <property fmtid="{D5CDD505-2E9C-101B-9397-08002B2CF9AE}" pid="13" name="MediaServiceImageTags">
    <vt:lpwstr/>
  </property>
</Properties>
</file>