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30D1" w14:textId="77777777" w:rsidR="001C6DEF" w:rsidRPr="00AA1B43" w:rsidRDefault="001C6DEF" w:rsidP="002516A7">
      <w:pPr>
        <w:pStyle w:val="AmeriCorp"/>
        <w:rPr>
          <w:rFonts w:ascii="Avenir Next LT Pro" w:hAnsi="Avenir Next LT Pro"/>
        </w:rPr>
      </w:pPr>
    </w:p>
    <w:p w14:paraId="7221218A" w14:textId="77777777" w:rsidR="00AA1B43" w:rsidRPr="00AA1B43" w:rsidRDefault="00AA1B43" w:rsidP="00AA1B43">
      <w:pPr>
        <w:jc w:val="center"/>
        <w:rPr>
          <w:rFonts w:ascii="Avenir Next LT Pro" w:hAnsi="Avenir Next LT Pro"/>
          <w:b/>
          <w:bCs/>
        </w:rPr>
      </w:pPr>
    </w:p>
    <w:p w14:paraId="19D2D9FA" w14:textId="47CBD7C3" w:rsidR="00AA1B43" w:rsidRPr="00AA1B43" w:rsidRDefault="00AA1B43" w:rsidP="00AA1B43">
      <w:pPr>
        <w:jc w:val="center"/>
        <w:rPr>
          <w:rFonts w:ascii="Avenir Next LT Pro" w:hAnsi="Avenir Next LT Pro"/>
          <w:b/>
          <w:bCs/>
        </w:rPr>
      </w:pPr>
      <w:r w:rsidRPr="00AA1B43">
        <w:rPr>
          <w:rFonts w:ascii="Avenir Next LT Pro" w:hAnsi="Avenir Next LT Pro"/>
          <w:b/>
          <w:bCs/>
        </w:rPr>
        <w:t>MEMBER SERVICE AGREEMENT OUTLINE</w:t>
      </w:r>
    </w:p>
    <w:p w14:paraId="49010F7B" w14:textId="77777777" w:rsidR="00AA1B43" w:rsidRPr="00AA1B43" w:rsidRDefault="00AA1B43" w:rsidP="00AA1B43">
      <w:pPr>
        <w:jc w:val="center"/>
        <w:rPr>
          <w:rFonts w:ascii="Avenir Next LT Pro" w:hAnsi="Avenir Next LT Pro"/>
          <w:b/>
          <w:bCs/>
        </w:rPr>
      </w:pPr>
    </w:p>
    <w:p w14:paraId="48BBBC59" w14:textId="2F119C54" w:rsidR="00AA1B43" w:rsidRPr="00AA1B43" w:rsidRDefault="00AA1B43" w:rsidP="00AA1B43">
      <w:pPr>
        <w:rPr>
          <w:rFonts w:ascii="Avenir Next LT Pro" w:hAnsi="Avenir Next LT Pro"/>
        </w:rPr>
      </w:pPr>
      <w:r w:rsidRPr="00AA1B43">
        <w:rPr>
          <w:rFonts w:ascii="Avenir Next LT Pro" w:hAnsi="Avenir Next LT Pro"/>
        </w:rPr>
        <w:t xml:space="preserve">This outline is a training tool designed to help new AmeriCorps program staff create a member service agreement. It will be most helpful when used alongside the Grant Terms and Conditions, AmeriCorps Regulations, and other </w:t>
      </w:r>
      <w:r>
        <w:rPr>
          <w:rFonts w:ascii="Avenir Next LT Pro" w:hAnsi="Avenir Next LT Pro"/>
        </w:rPr>
        <w:t>AmeriCorps</w:t>
      </w:r>
      <w:r w:rsidRPr="00AA1B43">
        <w:rPr>
          <w:rFonts w:ascii="Avenir Next LT Pro" w:hAnsi="Avenir Next LT Pro"/>
        </w:rPr>
        <w:t xml:space="preserve">-specific guidance. The outline is for reference only; it does not contain citations for all AmeriCorps grant or program requirements. </w:t>
      </w:r>
      <w:bookmarkStart w:id="0" w:name="_Hlk123894006"/>
      <w:r w:rsidRPr="00AA1B43">
        <w:rPr>
          <w:rFonts w:ascii="Avenir Next LT Pro" w:hAnsi="Avenir Next LT Pro"/>
        </w:rPr>
        <w:t>Additional information on member service agreements</w:t>
      </w:r>
      <w:r w:rsidR="005B7CB7">
        <w:rPr>
          <w:rFonts w:ascii="Avenir Next LT Pro" w:hAnsi="Avenir Next LT Pro"/>
        </w:rPr>
        <w:t xml:space="preserve"> can be found on AmeriCorps State and National grantee pages on AmeriCorps.gov under Resources – </w:t>
      </w:r>
      <w:hyperlink r:id="rId10" w:anchor="resources" w:history="1">
        <w:r w:rsidR="005B7CB7">
          <w:rPr>
            <w:rStyle w:val="Hyperlink"/>
            <w:rFonts w:ascii="Avenir Next LT Pro" w:hAnsi="Avenir Next LT Pro"/>
          </w:rPr>
          <w:t>Manage Members</w:t>
        </w:r>
      </w:hyperlink>
      <w:r w:rsidR="005B7CB7">
        <w:rPr>
          <w:rFonts w:ascii="Avenir Next LT Pro" w:hAnsi="Avenir Next LT Pro"/>
        </w:rPr>
        <w:t>.</w:t>
      </w:r>
      <w:bookmarkEnd w:id="0"/>
    </w:p>
    <w:p w14:paraId="653573ED" w14:textId="77777777" w:rsidR="00AA1B43" w:rsidRPr="0034038F" w:rsidRDefault="00AA1B43" w:rsidP="00AA1B43">
      <w:pPr>
        <w:rPr>
          <w:rFonts w:ascii="Avenir Next LT Pro" w:hAnsi="Avenir Next LT Pro"/>
        </w:rPr>
      </w:pPr>
    </w:p>
    <w:p w14:paraId="4EAD43E2" w14:textId="6523EC9D" w:rsidR="00AA1B43" w:rsidRPr="00A85BEE" w:rsidRDefault="00AA1B43" w:rsidP="00AA1B43">
      <w:pPr>
        <w:rPr>
          <w:rFonts w:ascii="Avenir Next LT Pro" w:hAnsi="Avenir Next LT Pro"/>
        </w:rPr>
      </w:pPr>
      <w:r w:rsidRPr="00A85BEE">
        <w:rPr>
          <w:rFonts w:ascii="Avenir Next LT Pro" w:hAnsi="Avenir Next LT Pro"/>
        </w:rPr>
        <w:t>Guidance documents referenced in this outline</w:t>
      </w:r>
      <w:r w:rsidR="005B7CB7">
        <w:rPr>
          <w:rFonts w:ascii="Avenir Next LT Pro" w:hAnsi="Avenir Next LT Pro"/>
        </w:rPr>
        <w:t>:</w:t>
      </w:r>
      <w:r w:rsidRPr="00A85BEE">
        <w:rPr>
          <w:rFonts w:ascii="Avenir Next LT Pro" w:hAnsi="Avenir Next LT Pro"/>
        </w:rPr>
        <w:t xml:space="preserve"> </w:t>
      </w:r>
    </w:p>
    <w:p w14:paraId="68120772" w14:textId="346108F6" w:rsidR="00AA1B43" w:rsidRPr="00AA1B43" w:rsidRDefault="00AA1B43" w:rsidP="00AA1B43">
      <w:pPr>
        <w:pStyle w:val="ListParagraph"/>
        <w:numPr>
          <w:ilvl w:val="0"/>
          <w:numId w:val="8"/>
        </w:numPr>
        <w:spacing w:after="0" w:line="240" w:lineRule="auto"/>
        <w:rPr>
          <w:rFonts w:ascii="Avenir Next LT Pro" w:hAnsi="Avenir Next LT Pro"/>
          <w:sz w:val="24"/>
          <w:szCs w:val="24"/>
        </w:rPr>
      </w:pPr>
      <w:r w:rsidRPr="00AA1B43">
        <w:rPr>
          <w:rFonts w:ascii="Avenir Next LT Pro" w:hAnsi="Avenir Next LT Pro"/>
          <w:sz w:val="24"/>
          <w:szCs w:val="24"/>
        </w:rPr>
        <w:t>AmeriCorps State and National Grants</w:t>
      </w:r>
      <w:r w:rsidR="00A85BEE">
        <w:rPr>
          <w:rFonts w:ascii="Avenir Next LT Pro" w:hAnsi="Avenir Next LT Pro"/>
          <w:sz w:val="24"/>
          <w:szCs w:val="24"/>
        </w:rPr>
        <w:t xml:space="preserve"> Program Specific Terms and Conditions </w:t>
      </w:r>
    </w:p>
    <w:p w14:paraId="16B49228" w14:textId="5EB08166" w:rsidR="00AA1B43" w:rsidRPr="00AA1B43" w:rsidRDefault="00A85BEE" w:rsidP="00AA1B43">
      <w:pPr>
        <w:pStyle w:val="ListParagraph"/>
        <w:numPr>
          <w:ilvl w:val="0"/>
          <w:numId w:val="8"/>
        </w:numPr>
        <w:spacing w:after="0" w:line="240" w:lineRule="auto"/>
        <w:rPr>
          <w:rFonts w:ascii="Avenir Next LT Pro" w:hAnsi="Avenir Next LT Pro"/>
          <w:sz w:val="24"/>
          <w:szCs w:val="24"/>
        </w:rPr>
      </w:pPr>
      <w:r>
        <w:rPr>
          <w:rFonts w:ascii="Avenir Next LT Pro" w:hAnsi="Avenir Next LT Pro"/>
          <w:sz w:val="24"/>
          <w:szCs w:val="24"/>
        </w:rPr>
        <w:t xml:space="preserve">AmeriCorps Grants General Terms and Conditions </w:t>
      </w:r>
    </w:p>
    <w:p w14:paraId="2857D808" w14:textId="3CA34590" w:rsidR="00AA1B43" w:rsidRDefault="00AA1B43" w:rsidP="00AA1B43">
      <w:pPr>
        <w:pStyle w:val="ListParagraph"/>
        <w:numPr>
          <w:ilvl w:val="0"/>
          <w:numId w:val="8"/>
        </w:numPr>
        <w:spacing w:after="0" w:line="240" w:lineRule="auto"/>
        <w:rPr>
          <w:rFonts w:ascii="Avenir Next LT Pro" w:hAnsi="Avenir Next LT Pro"/>
          <w:sz w:val="24"/>
          <w:szCs w:val="24"/>
        </w:rPr>
      </w:pPr>
      <w:r w:rsidRPr="00AA1B43">
        <w:rPr>
          <w:rFonts w:ascii="Avenir Next LT Pro" w:hAnsi="Avenir Next LT Pro"/>
          <w:sz w:val="24"/>
          <w:szCs w:val="24"/>
        </w:rPr>
        <w:t>AmeriCorps Regulations</w:t>
      </w:r>
    </w:p>
    <w:p w14:paraId="40529ECF" w14:textId="77777777" w:rsidR="000D2917" w:rsidRDefault="000D2917" w:rsidP="000D2917">
      <w:pPr>
        <w:pStyle w:val="ListParagraph"/>
        <w:spacing w:after="0" w:line="240" w:lineRule="auto"/>
        <w:rPr>
          <w:rFonts w:ascii="Avenir Next LT Pro" w:hAnsi="Avenir Next LT Pro"/>
          <w:sz w:val="24"/>
          <w:szCs w:val="24"/>
        </w:rPr>
      </w:pPr>
    </w:p>
    <w:p w14:paraId="64A1BAAB" w14:textId="6D7F796B" w:rsidR="005B7CB7" w:rsidRPr="005B7CB7" w:rsidRDefault="005B7CB7" w:rsidP="005B7CB7">
      <w:pPr>
        <w:ind w:left="360"/>
        <w:rPr>
          <w:rFonts w:ascii="Avenir Next LT Pro" w:hAnsi="Avenir Next LT Pro"/>
        </w:rPr>
      </w:pPr>
      <w:bookmarkStart w:id="1" w:name="_Hlk123893965"/>
      <w:r>
        <w:rPr>
          <w:rFonts w:ascii="Avenir Next LT Pro" w:hAnsi="Avenir Next LT Pro"/>
        </w:rPr>
        <w:t xml:space="preserve">Annual General and Program Specific Terms and Conditions can be found on AmeriCorps State and National grantee pages on AmeriCorps.gov under Resources – </w:t>
      </w:r>
      <w:hyperlink r:id="rId11" w:anchor="resources" w:history="1">
        <w:r w:rsidRPr="005B7CB7">
          <w:rPr>
            <w:rStyle w:val="Hyperlink"/>
            <w:rFonts w:ascii="Avenir Next LT Pro" w:hAnsi="Avenir Next LT Pro"/>
          </w:rPr>
          <w:t>View Terms and Conditions</w:t>
        </w:r>
      </w:hyperlink>
      <w:r w:rsidR="000D2917">
        <w:rPr>
          <w:rFonts w:ascii="Avenir Next LT Pro" w:hAnsi="Avenir Next LT Pro"/>
        </w:rPr>
        <w:t>.</w:t>
      </w:r>
    </w:p>
    <w:bookmarkEnd w:id="1"/>
    <w:p w14:paraId="32E1578E" w14:textId="77777777" w:rsidR="00AA1B43" w:rsidRPr="00AA1B43" w:rsidRDefault="00AA1B43" w:rsidP="00AA1B43">
      <w:pPr>
        <w:rPr>
          <w:rFonts w:ascii="Avenir Next LT Pro" w:hAnsi="Avenir Next LT Pro"/>
        </w:rPr>
      </w:pPr>
    </w:p>
    <w:p w14:paraId="09E8A37A" w14:textId="77777777" w:rsidR="00AA1B43" w:rsidRPr="00AA1B43" w:rsidRDefault="00AA1B43" w:rsidP="00AA1B43">
      <w:pPr>
        <w:rPr>
          <w:rFonts w:ascii="Avenir Next LT Pro" w:hAnsi="Avenir Next LT Pro"/>
        </w:rPr>
      </w:pPr>
      <w:r w:rsidRPr="00AA1B43">
        <w:rPr>
          <w:rFonts w:ascii="Avenir Next LT Pro" w:hAnsi="Avenir Next LT Pro"/>
        </w:rPr>
        <w:t>The AmeriCorps member service agreement thoroughly describes the relationship between an individual (an AmeriCorps member) and the AmeriCorps program, and it is a requirement in the AmeriCorps Grant Terms and Conditions. AmeriCorps members should receive, read, and agree to all elements of the service agreement before they begin service.</w:t>
      </w:r>
    </w:p>
    <w:p w14:paraId="3CD43E56" w14:textId="77777777" w:rsidR="00AA1B43" w:rsidRPr="00AA1B43" w:rsidRDefault="00AA1B43" w:rsidP="00AA1B4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tbl>
      <w:tblPr>
        <w:tblStyle w:val="TableGrid"/>
        <w:tblW w:w="0" w:type="auto"/>
        <w:tblLayout w:type="fixed"/>
        <w:tblLook w:val="04A0" w:firstRow="1" w:lastRow="0" w:firstColumn="1" w:lastColumn="0" w:noHBand="0" w:noVBand="1"/>
      </w:tblPr>
      <w:tblGrid>
        <w:gridCol w:w="2695"/>
        <w:gridCol w:w="3391"/>
        <w:gridCol w:w="8129"/>
      </w:tblGrid>
      <w:tr w:rsidR="00AA1B43" w:rsidRPr="00AA1B43" w14:paraId="634ECB32" w14:textId="77777777" w:rsidTr="005B7CB7">
        <w:tc>
          <w:tcPr>
            <w:tcW w:w="2695" w:type="dxa"/>
          </w:tcPr>
          <w:p w14:paraId="356839DE"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t>SECTION</w:t>
            </w:r>
          </w:p>
        </w:tc>
        <w:tc>
          <w:tcPr>
            <w:tcW w:w="3391" w:type="dxa"/>
          </w:tcPr>
          <w:p w14:paraId="7A80BE34"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t>REQUIREMENTS</w:t>
            </w:r>
          </w:p>
        </w:tc>
        <w:tc>
          <w:tcPr>
            <w:tcW w:w="8129" w:type="dxa"/>
          </w:tcPr>
          <w:p w14:paraId="0CF83EE9" w14:textId="77777777" w:rsidR="00AA1B43" w:rsidRDefault="00AA1B43"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t>RECOMMENDATIONS/BEST PRACTICES</w:t>
            </w:r>
          </w:p>
          <w:p w14:paraId="06436A39" w14:textId="1CC9BC21" w:rsidR="00EF4B00" w:rsidRPr="00AA1B43" w:rsidRDefault="00EF4B00"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p>
        </w:tc>
      </w:tr>
      <w:tr w:rsidR="00AA1B43" w:rsidRPr="00AA1B43" w14:paraId="36ADC950" w14:textId="77777777" w:rsidTr="005B7CB7">
        <w:tc>
          <w:tcPr>
            <w:tcW w:w="2695" w:type="dxa"/>
          </w:tcPr>
          <w:p w14:paraId="60D629BC"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TITLE</w:t>
            </w:r>
          </w:p>
        </w:tc>
        <w:tc>
          <w:tcPr>
            <w:tcW w:w="3391" w:type="dxa"/>
          </w:tcPr>
          <w:p w14:paraId="130BF2B5" w14:textId="77777777" w:rsidR="00AA1B43" w:rsidRPr="00A85BEE" w:rsidRDefault="00AA1B43" w:rsidP="00A85BEE">
            <w:pPr>
              <w:pStyle w:val="ListParagraph"/>
              <w:widowControl w:val="0"/>
              <w:numPr>
                <w:ilvl w:val="0"/>
                <w:numId w:val="17"/>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A85BEE">
              <w:rPr>
                <w:rFonts w:ascii="Avenir Next LT Pro" w:hAnsi="Avenir Next LT Pro"/>
              </w:rPr>
              <w:t>N/A</w:t>
            </w:r>
          </w:p>
        </w:tc>
        <w:tc>
          <w:tcPr>
            <w:tcW w:w="8129" w:type="dxa"/>
          </w:tcPr>
          <w:p w14:paraId="4C6AC253" w14:textId="77777777" w:rsidR="00AA1B43" w:rsidRPr="00AA1B43" w:rsidRDefault="00AA1B43" w:rsidP="00AA1B43">
            <w:pPr>
              <w:pStyle w:val="ListParagraph"/>
              <w:widowControl w:val="0"/>
              <w:numPr>
                <w:ilvl w:val="0"/>
                <w:numId w:val="13"/>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The member service agreement may also be a called a member contract; determine which document title is most appropriate for your program.</w:t>
            </w:r>
          </w:p>
        </w:tc>
      </w:tr>
      <w:tr w:rsidR="00AA1B43" w:rsidRPr="00AA1B43" w14:paraId="0FC0D705" w14:textId="77777777" w:rsidTr="005B7CB7">
        <w:tc>
          <w:tcPr>
            <w:tcW w:w="2695" w:type="dxa"/>
          </w:tcPr>
          <w:p w14:paraId="4410CFC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INTRODUCTION AND PURPOSE OF AGREEMENT</w:t>
            </w:r>
          </w:p>
          <w:p w14:paraId="53FF538A"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534BDF6"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53683E43" w14:textId="77777777" w:rsidR="00AA1B43" w:rsidRPr="00A85BEE" w:rsidRDefault="00AA1B43" w:rsidP="00A85BEE">
            <w:pPr>
              <w:pStyle w:val="ListParagraph"/>
              <w:widowControl w:val="0"/>
              <w:numPr>
                <w:ilvl w:val="0"/>
                <w:numId w:val="17"/>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A85BEE">
              <w:rPr>
                <w:rFonts w:ascii="Avenir Next LT Pro" w:hAnsi="Avenir Next LT Pro"/>
              </w:rPr>
              <w:t>N/A</w:t>
            </w:r>
          </w:p>
        </w:tc>
        <w:tc>
          <w:tcPr>
            <w:tcW w:w="8129" w:type="dxa"/>
          </w:tcPr>
          <w:p w14:paraId="516B4BFD" w14:textId="77777777" w:rsidR="00AA1B43" w:rsidRDefault="00AA1B43" w:rsidP="00AA1B43">
            <w:pPr>
              <w:pStyle w:val="ListParagraph"/>
              <w:widowControl w:val="0"/>
              <w:numPr>
                <w:ilvl w:val="0"/>
                <w:numId w:val="13"/>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Clearly state the parties involved in the agreement (the </w:t>
            </w:r>
            <w:r w:rsidR="00A85BEE" w:rsidRPr="00AA1B43">
              <w:rPr>
                <w:rFonts w:ascii="Avenir Next LT Pro" w:hAnsi="Avenir Next LT Pro"/>
                <w:sz w:val="24"/>
                <w:szCs w:val="24"/>
              </w:rPr>
              <w:t>member’s</w:t>
            </w:r>
            <w:r w:rsidRPr="00AA1B43">
              <w:rPr>
                <w:rFonts w:ascii="Avenir Next LT Pro" w:hAnsi="Avenir Next LT Pro"/>
                <w:sz w:val="24"/>
                <w:szCs w:val="24"/>
              </w:rPr>
              <w:t xml:space="preserve"> name and the grant recipient organization name) and specify that the agreement is regarding an AmeriCorps term of service with [insert program name]. </w:t>
            </w:r>
          </w:p>
          <w:p w14:paraId="61297D82" w14:textId="17D2BBAE" w:rsidR="00FE089A" w:rsidRPr="00FE089A" w:rsidRDefault="00FE089A" w:rsidP="00FE089A">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tc>
      </w:tr>
      <w:tr w:rsidR="00AA1B43" w:rsidRPr="00AA1B43" w14:paraId="61C5B602" w14:textId="77777777" w:rsidTr="00EF4B00">
        <w:trPr>
          <w:trHeight w:val="341"/>
        </w:trPr>
        <w:tc>
          <w:tcPr>
            <w:tcW w:w="2695" w:type="dxa"/>
          </w:tcPr>
          <w:p w14:paraId="368CE5D3" w14:textId="77777777" w:rsid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MEMBER ELIGIBILITY REQUIREMENTS</w:t>
            </w:r>
          </w:p>
          <w:p w14:paraId="5FC11753" w14:textId="77777777" w:rsidR="00162E64" w:rsidRDefault="00162E64"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5B426E22" w14:textId="77777777" w:rsidR="00162E64" w:rsidRDefault="00162E64"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D2FAF05" w14:textId="495A1F65" w:rsidR="00162E64" w:rsidRDefault="00162E64"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SECTION</w:t>
            </w:r>
          </w:p>
          <w:p w14:paraId="740598C7" w14:textId="25E46E93" w:rsidR="009C137F" w:rsidRPr="00AA1B43" w:rsidRDefault="009C137F"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15C312D1" w14:textId="77777777" w:rsidR="00AA1B43" w:rsidRDefault="00AA1B43" w:rsidP="00A85BEE">
            <w:pPr>
              <w:pStyle w:val="ListParagraph"/>
              <w:widowControl w:val="0"/>
              <w:numPr>
                <w:ilvl w:val="0"/>
                <w:numId w:val="17"/>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A85BEE">
              <w:rPr>
                <w:rFonts w:ascii="Avenir Next LT Pro" w:hAnsi="Avenir Next LT Pro"/>
              </w:rPr>
              <w:lastRenderedPageBreak/>
              <w:t>N/A</w:t>
            </w:r>
          </w:p>
          <w:p w14:paraId="5671F062" w14:textId="77777777" w:rsidR="00162E64" w:rsidRDefault="00162E64" w:rsidP="00162E64">
            <w:pPr>
              <w:pStyle w:val="ListParagraph"/>
              <w:widowControl w:val="0"/>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b/>
              </w:rPr>
            </w:pPr>
          </w:p>
          <w:p w14:paraId="1A13DEF7" w14:textId="77777777" w:rsidR="00162E64" w:rsidRDefault="00162E64" w:rsidP="00162E64">
            <w:pPr>
              <w:pStyle w:val="ListParagraph"/>
              <w:widowControl w:val="0"/>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b/>
              </w:rPr>
            </w:pPr>
          </w:p>
          <w:p w14:paraId="0B063732" w14:textId="05232CB2" w:rsidR="00AA1B43" w:rsidRPr="00AA1B43" w:rsidRDefault="00162E64" w:rsidP="00162E64">
            <w:pPr>
              <w:pStyle w:val="ListParagraph"/>
              <w:widowControl w:val="0"/>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AA1B43">
              <w:rPr>
                <w:rFonts w:ascii="Avenir Next LT Pro" w:hAnsi="Avenir Next LT Pro"/>
                <w:b/>
              </w:rPr>
              <w:lastRenderedPageBreak/>
              <w:t>REQUIREMENTS</w:t>
            </w:r>
          </w:p>
        </w:tc>
        <w:tc>
          <w:tcPr>
            <w:tcW w:w="8129" w:type="dxa"/>
          </w:tcPr>
          <w:p w14:paraId="46EF5574" w14:textId="1BA22810" w:rsidR="00A85BEE" w:rsidRPr="00A85BEE" w:rsidRDefault="00AA1B43" w:rsidP="00A85BEE">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 xml:space="preserve">Include the full list of member eligibility requirements in </w:t>
            </w:r>
            <w:hyperlink r:id="rId12" w:anchor="2522.200" w:history="1">
              <w:r w:rsidRPr="00831AFC">
                <w:rPr>
                  <w:rStyle w:val="Hyperlink"/>
                  <w:rFonts w:ascii="Avenir Next LT Pro" w:hAnsi="Avenir Next LT Pro"/>
                  <w:sz w:val="24"/>
                  <w:szCs w:val="24"/>
                </w:rPr>
                <w:t>45 CFR §2522.200(a)</w:t>
              </w:r>
            </w:hyperlink>
            <w:r w:rsidR="00A85BEE" w:rsidRPr="00A85BEE">
              <w:rPr>
                <w:rFonts w:ascii="Avenir Next LT Pro" w:hAnsi="Avenir Next LT Pro"/>
              </w:rPr>
              <w:t>.</w:t>
            </w:r>
          </w:p>
          <w:p w14:paraId="59B02848" w14:textId="77777777" w:rsidR="00AA1B43" w:rsidRDefault="00AA1B43" w:rsidP="00EF4B00">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85BEE">
              <w:rPr>
                <w:rFonts w:ascii="Avenir Next LT Pro" w:hAnsi="Avenir Next LT Pro"/>
                <w:sz w:val="24"/>
                <w:szCs w:val="24"/>
              </w:rPr>
              <w:t xml:space="preserve">Include a statement that, by signing the member service agreement, </w:t>
            </w:r>
          </w:p>
          <w:p w14:paraId="6E1975B6" w14:textId="209078FE" w:rsidR="00162E64" w:rsidRP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lastRenderedPageBreak/>
              <w:t>RECOMMENDATIONS/BEST PRACTICE</w:t>
            </w:r>
            <w:r>
              <w:rPr>
                <w:rFonts w:ascii="Avenir Next LT Pro" w:hAnsi="Avenir Next LT Pro"/>
                <w:b/>
              </w:rPr>
              <w:t>S</w:t>
            </w:r>
          </w:p>
        </w:tc>
      </w:tr>
      <w:tr w:rsidR="009C137F" w:rsidRPr="00AA1B43" w14:paraId="1FAD6F70" w14:textId="77777777" w:rsidTr="005B7CB7">
        <w:tc>
          <w:tcPr>
            <w:tcW w:w="2695" w:type="dxa"/>
          </w:tcPr>
          <w:p w14:paraId="200C14E6" w14:textId="77777777" w:rsidR="009C137F" w:rsidRDefault="009C137F" w:rsidP="009C137F">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MEMBER ELIGIBILITY REQUIREMENTS</w:t>
            </w:r>
          </w:p>
          <w:p w14:paraId="48C22D6D" w14:textId="45543033" w:rsidR="009C137F" w:rsidRPr="009C137F" w:rsidRDefault="009C137F"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Cs/>
              </w:rPr>
            </w:pPr>
            <w:r w:rsidRPr="009C137F">
              <w:rPr>
                <w:rFonts w:ascii="Avenir Next LT Pro" w:hAnsi="Avenir Next LT Pro"/>
                <w:bCs/>
              </w:rPr>
              <w:t>(continued)</w:t>
            </w:r>
          </w:p>
        </w:tc>
        <w:tc>
          <w:tcPr>
            <w:tcW w:w="3391" w:type="dxa"/>
          </w:tcPr>
          <w:p w14:paraId="5C5586A3" w14:textId="5D914AFF" w:rsidR="009C137F" w:rsidRPr="00A85BEE" w:rsidRDefault="009C137F" w:rsidP="00A85BEE">
            <w:pPr>
              <w:pStyle w:val="ListParagraph"/>
              <w:widowControl w:val="0"/>
              <w:numPr>
                <w:ilvl w:val="0"/>
                <w:numId w:val="17"/>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Pr>
                <w:rFonts w:ascii="Avenir Next LT Pro" w:hAnsi="Avenir Next LT Pro"/>
              </w:rPr>
              <w:t>N/A</w:t>
            </w:r>
          </w:p>
        </w:tc>
        <w:tc>
          <w:tcPr>
            <w:tcW w:w="8129" w:type="dxa"/>
          </w:tcPr>
          <w:p w14:paraId="35F38622" w14:textId="77777777" w:rsidR="009C137F" w:rsidRPr="00A85BEE" w:rsidRDefault="009C137F" w:rsidP="009C137F">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iCs/>
                <w:sz w:val="28"/>
                <w:szCs w:val="28"/>
              </w:rPr>
            </w:pPr>
            <w:r w:rsidRPr="00A85BEE">
              <w:rPr>
                <w:rFonts w:ascii="Avenir Next LT Pro" w:hAnsi="Avenir Next LT Pro"/>
                <w:sz w:val="24"/>
                <w:szCs w:val="24"/>
              </w:rPr>
              <w:t xml:space="preserve">the individual certifies under penalty of law that he or she meets the eligibility requirements as stated above in </w:t>
            </w:r>
            <w:hyperlink r:id="rId13" w:history="1">
              <w:r w:rsidRPr="00A85BEE">
                <w:rPr>
                  <w:rStyle w:val="Hyperlink"/>
                  <w:rFonts w:ascii="Avenir Next LT Pro" w:hAnsi="Avenir Next LT Pro"/>
                  <w:sz w:val="24"/>
                  <w:szCs w:val="24"/>
                </w:rPr>
                <w:t>45 CFR §2522.200(a)</w:t>
              </w:r>
            </w:hyperlink>
            <w:r w:rsidRPr="00A85BEE">
              <w:rPr>
                <w:rFonts w:ascii="Avenir Next LT Pro" w:hAnsi="Avenir Next LT Pro"/>
                <w:sz w:val="24"/>
                <w:szCs w:val="24"/>
              </w:rPr>
              <w:t xml:space="preserve">. </w:t>
            </w:r>
            <w:r w:rsidRPr="00A85BEE">
              <w:rPr>
                <w:rFonts w:ascii="Avenir Next LT Pro" w:hAnsi="Avenir Next LT Pro"/>
                <w:iCs/>
                <w:sz w:val="24"/>
                <w:szCs w:val="24"/>
              </w:rPr>
              <w:t>Note: the member's signature is not sufficient to verify age, citizenship, or criminal history, but it is sufficient to verify high school education.</w:t>
            </w:r>
          </w:p>
          <w:p w14:paraId="781BC41E" w14:textId="77777777" w:rsidR="009C137F" w:rsidRDefault="009C137F" w:rsidP="009C137F">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Consider the additional eligibility requirements for tutoring programs, if applicable (</w:t>
            </w:r>
            <w:hyperlink r:id="rId14" w:history="1">
              <w:r w:rsidRPr="00831AFC">
                <w:rPr>
                  <w:rStyle w:val="Hyperlink"/>
                  <w:rFonts w:ascii="Avenir Next LT Pro" w:hAnsi="Avenir Next LT Pro"/>
                  <w:sz w:val="24"/>
                  <w:szCs w:val="24"/>
                </w:rPr>
                <w:t>45 CFR § 2522.900-.940</w:t>
              </w:r>
            </w:hyperlink>
            <w:r w:rsidRPr="00AA1B43">
              <w:rPr>
                <w:rFonts w:ascii="Avenir Next LT Pro" w:hAnsi="Avenir Next LT Pro"/>
                <w:sz w:val="24"/>
                <w:szCs w:val="24"/>
              </w:rPr>
              <w:t>), and ensure that those requirements are clearly stated.</w:t>
            </w:r>
          </w:p>
          <w:p w14:paraId="04BCF1FA" w14:textId="77777777" w:rsidR="00B82B9C" w:rsidRDefault="00B82B9C" w:rsidP="00B82B9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p w14:paraId="6EF1B1DB" w14:textId="77777777" w:rsidR="00EF4B00" w:rsidRPr="00EF4B00" w:rsidRDefault="00EF4B00"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p w14:paraId="581B0576" w14:textId="5A6DA19D" w:rsidR="00B82B9C" w:rsidRPr="00AA1B43" w:rsidRDefault="00B82B9C" w:rsidP="00B82B9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tc>
      </w:tr>
      <w:tr w:rsidR="00AA1B43" w:rsidRPr="00AA1B43" w14:paraId="20B930C0" w14:textId="77777777" w:rsidTr="005B7CB7">
        <w:tc>
          <w:tcPr>
            <w:tcW w:w="2695" w:type="dxa"/>
          </w:tcPr>
          <w:p w14:paraId="78E46455"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MEMBER POSITION DESCRIPTION</w:t>
            </w:r>
          </w:p>
          <w:p w14:paraId="6CEA098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97BD18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E217039"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73DB082E" w14:textId="286FAA91"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Full text of the member position description</w:t>
            </w:r>
            <w:r w:rsidRPr="00BD0E68">
              <w:rPr>
                <w:rFonts w:ascii="Avenir Next LT Pro" w:hAnsi="Avenir Next LT Pro"/>
                <w:sz w:val="24"/>
                <w:szCs w:val="24"/>
              </w:rPr>
              <w:t xml:space="preserve"> </w:t>
            </w:r>
            <w:r w:rsidR="00BD0E68" w:rsidRPr="00BD0E68">
              <w:rPr>
                <w:rStyle w:val="normaltextrun"/>
                <w:rFonts w:ascii="Avenir Next LT Pro" w:hAnsi="Avenir Next LT Pro"/>
                <w:color w:val="000000"/>
                <w:sz w:val="24"/>
                <w:szCs w:val="24"/>
                <w:shd w:val="clear" w:color="auto" w:fill="FFFFFF"/>
              </w:rPr>
              <w:t>(</w:t>
            </w:r>
            <w:hyperlink r:id="rId15"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34D5C5DF"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Reference the member position description briefly in the body of the agreement and include the full text of the position description as an appendix.</w:t>
            </w:r>
          </w:p>
          <w:p w14:paraId="5DA7E001" w14:textId="77777777" w:rsidR="00AA1B43" w:rsidRDefault="00DB38BE"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DB38BE">
              <w:rPr>
                <w:rFonts w:ascii="Avenir Next LT Pro" w:hAnsi="Avenir Next LT Pro"/>
                <w:sz w:val="24"/>
                <w:szCs w:val="24"/>
              </w:rPr>
              <w:t xml:space="preserve">Additional information on member </w:t>
            </w:r>
            <w:r>
              <w:rPr>
                <w:rFonts w:ascii="Avenir Next LT Pro" w:hAnsi="Avenir Next LT Pro"/>
                <w:sz w:val="24"/>
                <w:szCs w:val="24"/>
              </w:rPr>
              <w:t xml:space="preserve">position descriptions </w:t>
            </w:r>
            <w:r w:rsidRPr="00DB38BE">
              <w:rPr>
                <w:rFonts w:ascii="Avenir Next LT Pro" w:hAnsi="Avenir Next LT Pro"/>
                <w:sz w:val="24"/>
                <w:szCs w:val="24"/>
              </w:rPr>
              <w:t xml:space="preserve">can be found on AmeriCorps State and National grantee pages on AmeriCorps.gov under Resources – </w:t>
            </w:r>
            <w:hyperlink r:id="rId16" w:anchor="resources" w:history="1">
              <w:r w:rsidRPr="00DB38BE">
                <w:rPr>
                  <w:rStyle w:val="Hyperlink"/>
                  <w:rFonts w:ascii="Avenir Next LT Pro" w:hAnsi="Avenir Next LT Pro"/>
                  <w:sz w:val="24"/>
                  <w:szCs w:val="24"/>
                </w:rPr>
                <w:t>Manage Members</w:t>
              </w:r>
            </w:hyperlink>
            <w:r w:rsidR="007B5E34" w:rsidRPr="00DB38BE">
              <w:rPr>
                <w:rFonts w:ascii="Avenir Next LT Pro" w:hAnsi="Avenir Next LT Pro"/>
                <w:sz w:val="24"/>
                <w:szCs w:val="24"/>
              </w:rPr>
              <w:t xml:space="preserve">. </w:t>
            </w:r>
          </w:p>
          <w:p w14:paraId="37A20D77" w14:textId="77777777" w:rsidR="00B82B9C" w:rsidRDefault="00B82B9C" w:rsidP="00B82B9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p w14:paraId="0814CAEA" w14:textId="2A6D27ED" w:rsidR="00B82B9C" w:rsidRPr="00EF4B00" w:rsidRDefault="00B82B9C"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tc>
      </w:tr>
      <w:tr w:rsidR="00AA1B43" w:rsidRPr="00AA1B43" w14:paraId="0375E6C4" w14:textId="77777777" w:rsidTr="005B7CB7">
        <w:tc>
          <w:tcPr>
            <w:tcW w:w="2695" w:type="dxa"/>
          </w:tcPr>
          <w:p w14:paraId="7B9002FF"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TERMS OF SERVICE</w:t>
            </w:r>
          </w:p>
          <w:p w14:paraId="3900BA55"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1C2332E"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695D51E"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52F37850"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D77F18C"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7346D8A"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25FC75D"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72A74270"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B50E988"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78E240D"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1A1B050"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5C35228F"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E13F05D"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5ECFFB41" w14:textId="7D7BB677" w:rsidR="00AA1B43" w:rsidRPr="00AA1B43"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SECTION</w:t>
            </w:r>
          </w:p>
        </w:tc>
        <w:tc>
          <w:tcPr>
            <w:tcW w:w="3391" w:type="dxa"/>
          </w:tcPr>
          <w:p w14:paraId="6BE6C7F3" w14:textId="6A31B255"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Requirements to successfully complete the term of service and be eligible for the education award</w:t>
            </w:r>
            <w:r w:rsidR="00BD0E68" w:rsidRPr="00BD0E68">
              <w:rPr>
                <w:rFonts w:ascii="Avenir Next LT Pro" w:hAnsi="Avenir Next LT Pro"/>
                <w:sz w:val="24"/>
                <w:szCs w:val="24"/>
              </w:rPr>
              <w:t xml:space="preserve"> </w:t>
            </w:r>
            <w:r w:rsidR="00BD0E68" w:rsidRPr="00BD0E68">
              <w:rPr>
                <w:rStyle w:val="normaltextrun"/>
                <w:rFonts w:ascii="Avenir Next LT Pro" w:hAnsi="Avenir Next LT Pro"/>
                <w:color w:val="000000"/>
                <w:sz w:val="24"/>
                <w:szCs w:val="24"/>
                <w:shd w:val="clear" w:color="auto" w:fill="FFFFFF"/>
              </w:rPr>
              <w:t>(</w:t>
            </w:r>
            <w:hyperlink r:id="rId17"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p w14:paraId="0F919F3B" w14:textId="0F93674F"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Minimum number of service hours</w:t>
            </w:r>
            <w:r w:rsidR="00BD0E68">
              <w:rPr>
                <w:rFonts w:ascii="Avenir Next LT Pro" w:hAnsi="Avenir Next LT Pro"/>
                <w:sz w:val="24"/>
                <w:szCs w:val="24"/>
              </w:rPr>
              <w:t>.</w:t>
            </w:r>
          </w:p>
          <w:p w14:paraId="609647EA" w14:textId="24EF01EA" w:rsidR="007B5E34" w:rsidRPr="00AA1B43" w:rsidRDefault="00AA1B43" w:rsidP="007B5E34">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Other requirements as developed by the recipient</w:t>
            </w:r>
            <w:r w:rsidR="00BD0E68">
              <w:rPr>
                <w:rFonts w:ascii="Avenir Next LT Pro" w:hAnsi="Avenir Next LT Pro"/>
                <w:sz w:val="24"/>
                <w:szCs w:val="24"/>
              </w:rPr>
              <w:t>.</w:t>
            </w:r>
            <w:r w:rsidRPr="00AA1B43">
              <w:rPr>
                <w:rFonts w:ascii="Avenir Next LT Pro" w:hAnsi="Avenir Next LT Pro"/>
                <w:sz w:val="24"/>
                <w:szCs w:val="24"/>
              </w:rPr>
              <w:t xml:space="preserve"> </w:t>
            </w:r>
          </w:p>
          <w:p w14:paraId="0C4289A9" w14:textId="77777777" w:rsidR="00162E64" w:rsidRDefault="00162E64" w:rsidP="00E151D3">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1080"/>
              <w:rPr>
                <w:rFonts w:ascii="Avenir Next LT Pro" w:hAnsi="Avenir Next LT Pro"/>
                <w:b/>
              </w:rPr>
            </w:pPr>
          </w:p>
          <w:p w14:paraId="0051BFAB" w14:textId="0FE98290" w:rsidR="00AA1B43" w:rsidRPr="00AA1B43" w:rsidRDefault="00162E64" w:rsidP="00162E64">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610"/>
              <w:rPr>
                <w:rFonts w:ascii="Avenir Next LT Pro" w:hAnsi="Avenir Next LT Pro"/>
                <w:sz w:val="24"/>
                <w:szCs w:val="24"/>
              </w:rPr>
            </w:pPr>
            <w:r w:rsidRPr="00162E64">
              <w:rPr>
                <w:rFonts w:ascii="Avenir Next LT Pro" w:hAnsi="Avenir Next LT Pro"/>
                <w:b/>
                <w:sz w:val="24"/>
                <w:szCs w:val="24"/>
              </w:rPr>
              <w:lastRenderedPageBreak/>
              <w:t>REQUIREMENTS</w:t>
            </w:r>
          </w:p>
        </w:tc>
        <w:tc>
          <w:tcPr>
            <w:tcW w:w="8129" w:type="dxa"/>
          </w:tcPr>
          <w:p w14:paraId="5B32A690"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Specify the type of service term (full-time, half-time, etc.) and the required number of service hours associated with that term.</w:t>
            </w:r>
          </w:p>
          <w:p w14:paraId="412CB8EE"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Specify the start and end dates for the term of service, ensuring that the total duration of the term is 12 months or less.</w:t>
            </w:r>
          </w:p>
          <w:p w14:paraId="6BBF69C9"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Other requirements to successfully complete the term of service may include:</w:t>
            </w:r>
          </w:p>
          <w:p w14:paraId="294A305E" w14:textId="77777777"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Completing the full duration of the service term (for example, some programs require members to serve until the specified end date on the contract even if they complete their required hours earlier</w:t>
            </w:r>
            <w:proofErr w:type="gramStart"/>
            <w:r w:rsidRPr="00AA1B43">
              <w:rPr>
                <w:rFonts w:ascii="Avenir Next LT Pro" w:hAnsi="Avenir Next LT Pro"/>
                <w:sz w:val="24"/>
                <w:szCs w:val="24"/>
              </w:rPr>
              <w:t>);</w:t>
            </w:r>
            <w:proofErr w:type="gramEnd"/>
          </w:p>
          <w:p w14:paraId="1E2E52CD" w14:textId="4B8C1E40"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Satisfactorily completing all assignments, tasks, or </w:t>
            </w:r>
            <w:proofErr w:type="gramStart"/>
            <w:r w:rsidR="00DB38BE" w:rsidRPr="00AA1B43">
              <w:rPr>
                <w:rFonts w:ascii="Avenir Next LT Pro" w:hAnsi="Avenir Next LT Pro"/>
                <w:sz w:val="24"/>
                <w:szCs w:val="24"/>
              </w:rPr>
              <w:t>projects</w:t>
            </w:r>
            <w:r w:rsidR="00DB38BE">
              <w:rPr>
                <w:rFonts w:ascii="Avenir Next LT Pro" w:hAnsi="Avenir Next LT Pro"/>
                <w:sz w:val="24"/>
                <w:szCs w:val="24"/>
              </w:rPr>
              <w:t>;</w:t>
            </w:r>
            <w:proofErr w:type="gramEnd"/>
          </w:p>
          <w:p w14:paraId="339FEA3D" w14:textId="06B8CAED" w:rsidR="00B82B9C" w:rsidRPr="00B82B9C" w:rsidRDefault="00AA1B43" w:rsidP="00B82B9C">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Submitting all required timesheets and data collection reports.</w:t>
            </w:r>
          </w:p>
          <w:p w14:paraId="61A4CD7A" w14:textId="77777777" w:rsidR="00B82B9C" w:rsidRDefault="00B82B9C" w:rsidP="00B82B9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p w14:paraId="722B5557" w14:textId="721E6A18" w:rsidR="00EF4B00" w:rsidRPr="00EF4B00"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rPr>
            </w:pPr>
            <w:r w:rsidRPr="009C137F">
              <w:rPr>
                <w:rFonts w:ascii="Avenir Next LT Pro" w:hAnsi="Avenir Next LT Pro"/>
                <w:b/>
              </w:rPr>
              <w:lastRenderedPageBreak/>
              <w:t>RECOMMENDATIONS/</w:t>
            </w:r>
            <w:r w:rsidRPr="00EF4B00">
              <w:rPr>
                <w:rFonts w:ascii="Avenir Next LT Pro" w:hAnsi="Avenir Next LT Pro"/>
                <w:b/>
              </w:rPr>
              <w:t>BEST PRACTICES</w:t>
            </w:r>
          </w:p>
        </w:tc>
      </w:tr>
      <w:tr w:rsidR="00AA1B43" w:rsidRPr="00AA1B43" w14:paraId="78BA6471" w14:textId="77777777" w:rsidTr="00EF4B00">
        <w:trPr>
          <w:trHeight w:val="431"/>
        </w:trPr>
        <w:tc>
          <w:tcPr>
            <w:tcW w:w="2695" w:type="dxa"/>
          </w:tcPr>
          <w:p w14:paraId="5D229FEE"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BENEFITS OF SERVICE</w:t>
            </w:r>
          </w:p>
          <w:p w14:paraId="2436D38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90B5016"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AAD9037"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5ED4D76"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7272A9E"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37CDFEF"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1B2FBF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3FD6B04"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EF9026A"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023F25A"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8AB71E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62F22C1"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08CB2C3"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4E8E647"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6EE8BA1"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269D86B"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0D8BD60"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DCD449F"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57AAE84"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EF6A0F4"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6055D2F"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65A901D"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6F7F122"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FED4329"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CF98E2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CEC82A2"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85B1DA1"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D68AA3C"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60C2D1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9B1909D"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1E94CD7"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E8A604B"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45E462E" w14:textId="5601A7B4" w:rsidR="00AA1B43" w:rsidRPr="00AA1B43" w:rsidRDefault="00F55EB6" w:rsidP="00F55EB6">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lastRenderedPageBreak/>
              <w:t>SECTION</w:t>
            </w:r>
          </w:p>
        </w:tc>
        <w:tc>
          <w:tcPr>
            <w:tcW w:w="3391" w:type="dxa"/>
          </w:tcPr>
          <w:p w14:paraId="2426C0F6" w14:textId="1CD700DB" w:rsidR="007C6D0E"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 xml:space="preserve">Amount of the Segal AmeriCorps Education Award being offered for successful completion of the term of service in which the individual is enrolling </w:t>
            </w:r>
            <w:r w:rsidR="00BD0E68" w:rsidRPr="00BD0E68">
              <w:rPr>
                <w:rStyle w:val="normaltextrun"/>
                <w:rFonts w:ascii="Avenir Next LT Pro" w:hAnsi="Avenir Next LT Pro"/>
                <w:color w:val="000000"/>
                <w:sz w:val="24"/>
                <w:szCs w:val="24"/>
                <w:shd w:val="clear" w:color="auto" w:fill="FFFFFF"/>
              </w:rPr>
              <w:t>(</w:t>
            </w:r>
            <w:hyperlink r:id="rId18"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p w14:paraId="7FB70895" w14:textId="41EC5FDF" w:rsidR="00AA1B43" w:rsidRPr="00AA1B43" w:rsidRDefault="00AA1B43" w:rsidP="007C6D0E">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DB38BE">
              <w:rPr>
                <w:rFonts w:ascii="Avenir Next LT Pro" w:hAnsi="Avenir Next LT Pro"/>
                <w:iCs/>
                <w:sz w:val="24"/>
                <w:szCs w:val="24"/>
              </w:rPr>
              <w:t>Note: current education award amounts can be found in the Notice of Funding Opportunity under which the AmeriCorps grant was awarded</w:t>
            </w:r>
          </w:p>
          <w:p w14:paraId="55BD4FAB" w14:textId="175A66ED" w:rsidR="007C6D0E"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Amount of the living allowance the member will earn, if applicable </w:t>
            </w:r>
            <w:r w:rsidR="00BD0E68" w:rsidRPr="00BD0E68">
              <w:rPr>
                <w:rStyle w:val="normaltextrun"/>
                <w:rFonts w:ascii="Avenir Next LT Pro" w:hAnsi="Avenir Next LT Pro"/>
                <w:color w:val="000000"/>
                <w:sz w:val="24"/>
                <w:szCs w:val="24"/>
                <w:shd w:val="clear" w:color="auto" w:fill="FFFFFF"/>
              </w:rPr>
              <w:t>(</w:t>
            </w:r>
            <w:hyperlink r:id="rId19"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p w14:paraId="2BD12CF9" w14:textId="69CB1FFD" w:rsidR="00AA1B43" w:rsidRPr="00AA1B43" w:rsidRDefault="00AA1B43" w:rsidP="007C6D0E">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DB38BE">
              <w:rPr>
                <w:rFonts w:ascii="Avenir Next LT Pro" w:hAnsi="Avenir Next LT Pro"/>
                <w:iCs/>
                <w:sz w:val="24"/>
                <w:szCs w:val="24"/>
              </w:rPr>
              <w:t xml:space="preserve">Note: minimum and maximum living allowance amounts for each type of service term can be found in the </w:t>
            </w:r>
            <w:r w:rsidR="00162E64">
              <w:rPr>
                <w:rFonts w:ascii="Avenir Next LT Pro" w:hAnsi="Avenir Next LT Pro"/>
                <w:iCs/>
                <w:sz w:val="24"/>
                <w:szCs w:val="24"/>
              </w:rPr>
              <w:t>NOTIC</w:t>
            </w:r>
            <w:r w:rsidR="00F55EB6">
              <w:rPr>
                <w:rFonts w:ascii="Avenir Next LT Pro" w:hAnsi="Avenir Next LT Pro"/>
                <w:iCs/>
                <w:sz w:val="24"/>
                <w:szCs w:val="24"/>
              </w:rPr>
              <w:t>E</w:t>
            </w:r>
            <w:r w:rsidRPr="00DB38BE">
              <w:rPr>
                <w:rFonts w:ascii="Avenir Next LT Pro" w:hAnsi="Avenir Next LT Pro"/>
                <w:iCs/>
                <w:sz w:val="24"/>
                <w:szCs w:val="24"/>
              </w:rPr>
              <w:t xml:space="preserve"> under which the AmeriCorps grant was awarded</w:t>
            </w:r>
            <w:r w:rsidR="00F55EB6">
              <w:rPr>
                <w:rFonts w:ascii="Avenir Next LT Pro" w:hAnsi="Avenir Next LT Pro"/>
                <w:iCs/>
                <w:sz w:val="24"/>
                <w:szCs w:val="24"/>
              </w:rPr>
              <w:t>.</w:t>
            </w:r>
          </w:p>
          <w:p w14:paraId="6E1702FB" w14:textId="77777777" w:rsidR="00EF4B00" w:rsidRDefault="00AA1B43" w:rsidP="00EF4B00">
            <w:pPr>
              <w:ind w:left="436"/>
              <w:rPr>
                <w:rFonts w:ascii="Avenir Next LT Pro" w:hAnsi="Avenir Next LT Pro"/>
              </w:rPr>
            </w:pPr>
            <w:r w:rsidRPr="00AA1B43">
              <w:rPr>
                <w:rFonts w:ascii="Avenir Next LT Pro" w:hAnsi="Avenir Next LT Pro"/>
              </w:rPr>
              <w:t xml:space="preserve"> </w:t>
            </w:r>
          </w:p>
          <w:p w14:paraId="16E56B7A" w14:textId="3D2ACAB9" w:rsidR="00AA1B43" w:rsidRPr="00EF4B00" w:rsidRDefault="00F55EB6" w:rsidP="00F55EB6">
            <w:pPr>
              <w:ind w:left="-110"/>
              <w:jc w:val="center"/>
              <w:rPr>
                <w:rFonts w:ascii="Avenir Next LT Pro" w:hAnsi="Avenir Next LT Pro"/>
              </w:rPr>
            </w:pPr>
            <w:r w:rsidRPr="00162E64">
              <w:rPr>
                <w:rFonts w:ascii="Avenir Next LT Pro" w:hAnsi="Avenir Next LT Pro"/>
                <w:b/>
              </w:rPr>
              <w:lastRenderedPageBreak/>
              <w:t>REQUIREMENTS</w:t>
            </w:r>
          </w:p>
        </w:tc>
        <w:tc>
          <w:tcPr>
            <w:tcW w:w="8129" w:type="dxa"/>
          </w:tcPr>
          <w:p w14:paraId="7A58ECDA"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For the Segal AmeriCorps Education Award:</w:t>
            </w:r>
          </w:p>
          <w:p w14:paraId="4083569D" w14:textId="77777777"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Specify the exact dollar amount of the award.</w:t>
            </w:r>
          </w:p>
          <w:p w14:paraId="099EA2C6" w14:textId="75BA3A97"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If desired, include additional information from</w:t>
            </w:r>
            <w:r w:rsidR="007B5E34">
              <w:rPr>
                <w:rFonts w:ascii="Avenir Next LT Pro" w:hAnsi="Avenir Next LT Pro"/>
                <w:sz w:val="24"/>
                <w:szCs w:val="24"/>
              </w:rPr>
              <w:t xml:space="preserve"> </w:t>
            </w:r>
            <w:r w:rsidR="00DB38BE">
              <w:rPr>
                <w:rFonts w:ascii="Avenir Next LT Pro" w:hAnsi="Avenir Next LT Pro"/>
                <w:sz w:val="24"/>
                <w:szCs w:val="24"/>
              </w:rPr>
              <w:t xml:space="preserve">the </w:t>
            </w:r>
            <w:hyperlink r:id="rId20" w:history="1">
              <w:r w:rsidR="00DB38BE" w:rsidRPr="00DB38BE">
                <w:rPr>
                  <w:rStyle w:val="Hyperlink"/>
                  <w:rFonts w:ascii="Avenir Next LT Pro" w:hAnsi="Avenir Next LT Pro"/>
                  <w:sz w:val="24"/>
                  <w:szCs w:val="24"/>
                </w:rPr>
                <w:t>Segal Americorps Education Award webpage</w:t>
              </w:r>
            </w:hyperlink>
            <w:r w:rsidR="00DB38BE">
              <w:rPr>
                <w:rFonts w:ascii="Avenir Next LT Pro" w:hAnsi="Avenir Next LT Pro"/>
                <w:sz w:val="24"/>
                <w:szCs w:val="24"/>
              </w:rPr>
              <w:t xml:space="preserve"> </w:t>
            </w:r>
            <w:r w:rsidRPr="00AA1B43">
              <w:rPr>
                <w:rFonts w:ascii="Avenir Next LT Pro" w:hAnsi="Avenir Next LT Pro"/>
                <w:sz w:val="24"/>
                <w:szCs w:val="24"/>
              </w:rPr>
              <w:t>about the use and limitations of the education award.</w:t>
            </w:r>
          </w:p>
          <w:p w14:paraId="25D74253"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For living allowance:</w:t>
            </w:r>
          </w:p>
          <w:p w14:paraId="4E182D10" w14:textId="3402D1D0"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State the living allowance as a weekly/biweekly/monthly dollar amount and emphasize that payments will not fluctuate based on the number of hours served in a particular time period; if a member serves all required hours and is permitted to conclude his or her term of service before the originally agreed upon end of term, living allowance payments must cease, and the recipient may not provide a lump sum payment to the member </w:t>
            </w:r>
            <w:hyperlink r:id="rId21" w:anchor="resources" w:tgtFrame="_blank" w:history="1">
              <w:r w:rsidR="00DC059C" w:rsidRPr="00BD0E68">
                <w:rPr>
                  <w:rStyle w:val="normaltextrun"/>
                  <w:rFonts w:ascii="Avenir Next LT Pro" w:hAnsi="Avenir Next LT Pro"/>
                  <w:color w:val="0563C1"/>
                  <w:sz w:val="24"/>
                  <w:szCs w:val="24"/>
                  <w:u w:val="single"/>
                  <w:shd w:val="clear" w:color="auto" w:fill="FFFFFF"/>
                </w:rPr>
                <w:t>ASN Program Specific Terms and Conditions</w:t>
              </w:r>
            </w:hyperlink>
            <w:r w:rsidR="00DC059C" w:rsidRPr="00BD0E68">
              <w:rPr>
                <w:rStyle w:val="normaltextrun"/>
                <w:rFonts w:ascii="Avenir Next LT Pro" w:hAnsi="Avenir Next LT Pro"/>
                <w:color w:val="000000"/>
                <w:sz w:val="24"/>
                <w:szCs w:val="24"/>
                <w:shd w:val="clear" w:color="auto" w:fill="FFFFFF"/>
              </w:rPr>
              <w:t>).</w:t>
            </w:r>
          </w:p>
          <w:p w14:paraId="1085A086" w14:textId="0C6B329C"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If desired, specify the minimum number of hours a member must serve during a pay period </w:t>
            </w:r>
            <w:r w:rsidR="00BF42DF" w:rsidRPr="00AA1B43">
              <w:rPr>
                <w:rFonts w:ascii="Avenir Next LT Pro" w:hAnsi="Avenir Next LT Pro"/>
                <w:sz w:val="24"/>
                <w:szCs w:val="24"/>
              </w:rPr>
              <w:t>to</w:t>
            </w:r>
            <w:r w:rsidRPr="00AA1B43">
              <w:rPr>
                <w:rFonts w:ascii="Avenir Next LT Pro" w:hAnsi="Avenir Next LT Pro"/>
                <w:sz w:val="24"/>
                <w:szCs w:val="24"/>
              </w:rPr>
              <w:t xml:space="preserve"> earn a living allowance.</w:t>
            </w:r>
            <w:r w:rsidR="00DB38BE">
              <w:rPr>
                <w:rFonts w:ascii="Avenir Next LT Pro" w:hAnsi="Avenir Next LT Pro"/>
                <w:sz w:val="24"/>
                <w:szCs w:val="24"/>
              </w:rPr>
              <w:t xml:space="preserve"> </w:t>
            </w:r>
          </w:p>
          <w:p w14:paraId="716BE2C2" w14:textId="5496B40E" w:rsidR="00AA1B43" w:rsidRPr="0025227D"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Style w:val="normaltextrun"/>
                <w:rFonts w:ascii="Avenir Next LT Pro" w:hAnsi="Avenir Next LT Pro"/>
                <w:sz w:val="24"/>
                <w:szCs w:val="24"/>
              </w:rPr>
            </w:pPr>
            <w:r w:rsidRPr="00AA1B43">
              <w:rPr>
                <w:rFonts w:ascii="Avenir Next LT Pro" w:hAnsi="Avenir Next LT Pro"/>
                <w:sz w:val="24"/>
                <w:szCs w:val="24"/>
              </w:rPr>
              <w:t>Specify that FICA and income taxes will be withheld from the living allowance (</w:t>
            </w:r>
            <w:hyperlink r:id="rId22" w:anchor="resources" w:tgtFrame="_blank" w:history="1">
              <w:r w:rsidR="00DC059C" w:rsidRPr="00BD0E68">
                <w:rPr>
                  <w:rStyle w:val="normaltextrun"/>
                  <w:rFonts w:ascii="Avenir Next LT Pro" w:hAnsi="Avenir Next LT Pro"/>
                  <w:color w:val="0563C1"/>
                  <w:sz w:val="24"/>
                  <w:szCs w:val="24"/>
                  <w:u w:val="single"/>
                  <w:shd w:val="clear" w:color="auto" w:fill="FFFFFF"/>
                </w:rPr>
                <w:t>ASN Program Specific Terms and Conditions</w:t>
              </w:r>
            </w:hyperlink>
            <w:r w:rsidR="00DC059C" w:rsidRPr="00BD0E68">
              <w:rPr>
                <w:rStyle w:val="normaltextrun"/>
                <w:rFonts w:ascii="Avenir Next LT Pro" w:hAnsi="Avenir Next LT Pro"/>
                <w:color w:val="000000"/>
                <w:sz w:val="24"/>
                <w:szCs w:val="24"/>
                <w:shd w:val="clear" w:color="auto" w:fill="FFFFFF"/>
              </w:rPr>
              <w:t>).</w:t>
            </w:r>
          </w:p>
          <w:p w14:paraId="52E72184" w14:textId="77777777" w:rsidR="00AA1B43" w:rsidRPr="00AA1B43" w:rsidRDefault="00AA1B43" w:rsidP="000A2AB9">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For healthcare coverage:</w:t>
            </w:r>
          </w:p>
          <w:p w14:paraId="07FD944E" w14:textId="557FE2C1" w:rsidR="00AA1B43" w:rsidRPr="00AA1B43" w:rsidRDefault="00AA1B43" w:rsidP="000A2AB9">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Specify the nature of the healthcare coverage provided by the program</w:t>
            </w:r>
            <w:r w:rsidR="00535B1B">
              <w:rPr>
                <w:rFonts w:ascii="Avenir Next LT Pro" w:hAnsi="Avenir Next LT Pro"/>
                <w:sz w:val="24"/>
                <w:szCs w:val="24"/>
              </w:rPr>
              <w:t xml:space="preserve">. </w:t>
            </w:r>
            <w:r w:rsidR="00DC059C">
              <w:rPr>
                <w:rFonts w:ascii="Avenir Next LT Pro" w:hAnsi="Avenir Next LT Pro"/>
                <w:sz w:val="24"/>
                <w:szCs w:val="24"/>
              </w:rPr>
              <w:t xml:space="preserve">Use the </w:t>
            </w:r>
            <w:hyperlink r:id="rId23" w:anchor="resources" w:tgtFrame="_blank" w:history="1">
              <w:r w:rsidR="00535B1B" w:rsidRPr="00BD0E68">
                <w:rPr>
                  <w:rStyle w:val="normaltextrun"/>
                  <w:rFonts w:ascii="Avenir Next LT Pro" w:hAnsi="Avenir Next LT Pro"/>
                  <w:color w:val="0563C1"/>
                  <w:sz w:val="24"/>
                  <w:szCs w:val="24"/>
                  <w:u w:val="single"/>
                  <w:shd w:val="clear" w:color="auto" w:fill="FFFFFF"/>
                </w:rPr>
                <w:t>ASN Program Specific Terms and Conditions</w:t>
              </w:r>
            </w:hyperlink>
            <w:r w:rsidR="00DC059C">
              <w:rPr>
                <w:sz w:val="24"/>
                <w:szCs w:val="24"/>
              </w:rPr>
              <w:t xml:space="preserve"> </w:t>
            </w:r>
            <w:r w:rsidRPr="00AA1B43">
              <w:rPr>
                <w:rFonts w:ascii="Avenir Next LT Pro" w:hAnsi="Avenir Next LT Pro"/>
                <w:sz w:val="24"/>
                <w:szCs w:val="24"/>
              </w:rPr>
              <w:t>for health insurance options that satisfy the requirement.</w:t>
            </w:r>
          </w:p>
          <w:p w14:paraId="262F3587" w14:textId="77777777" w:rsidR="00AA1B43" w:rsidRPr="00AA1B43" w:rsidRDefault="00AA1B43" w:rsidP="000A2AB9">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For childcare coverage:</w:t>
            </w:r>
          </w:p>
          <w:p w14:paraId="7C253090" w14:textId="07246B6B" w:rsidR="00AA1B43" w:rsidRPr="00AA1B43" w:rsidRDefault="00AA1B43" w:rsidP="000A2AB9">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Specify how the member may </w:t>
            </w:r>
            <w:hyperlink r:id="rId24" w:history="1">
              <w:r w:rsidRPr="007C6D0E">
                <w:rPr>
                  <w:rStyle w:val="Hyperlink"/>
                  <w:rFonts w:ascii="Avenir Next LT Pro" w:hAnsi="Avenir Next LT Pro"/>
                  <w:sz w:val="24"/>
                  <w:szCs w:val="24"/>
                </w:rPr>
                <w:t>apply for childcare benefits</w:t>
              </w:r>
            </w:hyperlink>
            <w:r w:rsidR="007C6D0E">
              <w:rPr>
                <w:rFonts w:ascii="Avenir Next LT Pro" w:hAnsi="Avenir Next LT Pro"/>
                <w:sz w:val="24"/>
                <w:szCs w:val="24"/>
              </w:rPr>
              <w:t>.</w:t>
            </w:r>
            <w:r w:rsidRPr="00AA1B43">
              <w:rPr>
                <w:rFonts w:ascii="Avenir Next LT Pro" w:hAnsi="Avenir Next LT Pro"/>
                <w:sz w:val="24"/>
                <w:szCs w:val="24"/>
              </w:rPr>
              <w:t xml:space="preserve"> </w:t>
            </w:r>
          </w:p>
          <w:p w14:paraId="5C5B78E1" w14:textId="0727F923" w:rsidR="00207AED" w:rsidRDefault="00AA1B43" w:rsidP="000A2AB9">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line="240" w:lineRule="auto"/>
              <w:rPr>
                <w:rFonts w:ascii="Avenir Next LT Pro" w:hAnsi="Avenir Next LT Pro"/>
                <w:sz w:val="24"/>
                <w:szCs w:val="24"/>
              </w:rPr>
            </w:pPr>
            <w:r w:rsidRPr="00207AED">
              <w:rPr>
                <w:rFonts w:ascii="Avenir Next LT Pro" w:hAnsi="Avenir Next LT Pro"/>
                <w:sz w:val="24"/>
                <w:szCs w:val="24"/>
              </w:rPr>
              <w:t>Programs may offer additional benefits to members if desired, such as a housing allowance</w:t>
            </w:r>
            <w:r w:rsidR="00244F73">
              <w:rPr>
                <w:rFonts w:ascii="Avenir Next LT Pro" w:hAnsi="Avenir Next LT Pro"/>
                <w:sz w:val="24"/>
                <w:szCs w:val="24"/>
              </w:rPr>
              <w:t xml:space="preserve"> or </w:t>
            </w:r>
            <w:hyperlink r:id="rId25" w:history="1">
              <w:r w:rsidR="00BA5FEB" w:rsidRPr="00663363">
                <w:rPr>
                  <w:rStyle w:val="Hyperlink"/>
                  <w:rFonts w:ascii="Avenir Next LT Pro" w:hAnsi="Avenir Next LT Pro"/>
                  <w:sz w:val="24"/>
                  <w:szCs w:val="24"/>
                </w:rPr>
                <w:t>gift cards</w:t>
              </w:r>
            </w:hyperlink>
            <w:r w:rsidR="00207AED" w:rsidRPr="00207AED">
              <w:rPr>
                <w:rFonts w:ascii="Avenir Next LT Pro" w:hAnsi="Avenir Next LT Pro"/>
                <w:sz w:val="24"/>
                <w:szCs w:val="24"/>
              </w:rPr>
              <w:t xml:space="preserve">. The agency, an applicant, or a grantee can define the AmeriCorps State and National AmeriCorps member living allowance as the living allowance that a program is paying a member. No other member benefits are required to be included in a program’s calculation to determine the minimum living allowance amount or whether the program </w:t>
            </w:r>
            <w:proofErr w:type="gramStart"/>
            <w:r w:rsidR="00207AED" w:rsidRPr="00207AED">
              <w:rPr>
                <w:rFonts w:ascii="Avenir Next LT Pro" w:hAnsi="Avenir Next LT Pro"/>
                <w:sz w:val="24"/>
                <w:szCs w:val="24"/>
              </w:rPr>
              <w:t>is in compliance with</w:t>
            </w:r>
            <w:proofErr w:type="gramEnd"/>
            <w:r w:rsidR="00207AED" w:rsidRPr="00207AED">
              <w:rPr>
                <w:rFonts w:ascii="Avenir Next LT Pro" w:hAnsi="Avenir Next LT Pro"/>
                <w:sz w:val="24"/>
                <w:szCs w:val="24"/>
              </w:rPr>
              <w:t xml:space="preserve"> the maximum living allowance amount. </w:t>
            </w:r>
          </w:p>
          <w:p w14:paraId="64D27409" w14:textId="34F81BD5" w:rsidR="00AA1B43" w:rsidRPr="00EF4B00" w:rsidRDefault="00F55EB6"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9C137F">
              <w:rPr>
                <w:rFonts w:ascii="Avenir Next LT Pro" w:hAnsi="Avenir Next LT Pro"/>
                <w:b/>
              </w:rPr>
              <w:lastRenderedPageBreak/>
              <w:t>RECOMMENDATIONS/</w:t>
            </w:r>
            <w:r w:rsidRPr="00EF4B00">
              <w:rPr>
                <w:rFonts w:ascii="Avenir Next LT Pro" w:hAnsi="Avenir Next LT Pro"/>
                <w:b/>
              </w:rPr>
              <w:t>BEST PRACTICES</w:t>
            </w:r>
          </w:p>
        </w:tc>
      </w:tr>
      <w:tr w:rsidR="00595700" w:rsidRPr="00AA1B43" w14:paraId="7C6B5C21" w14:textId="77777777" w:rsidTr="005B7CB7">
        <w:tc>
          <w:tcPr>
            <w:tcW w:w="2695" w:type="dxa"/>
          </w:tcPr>
          <w:p w14:paraId="62D21687" w14:textId="77777777" w:rsidR="00B82B9C" w:rsidRPr="00AA1B43" w:rsidRDefault="00B82B9C" w:rsidP="00B82B9C">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BENEFITS OF SERVICE</w:t>
            </w:r>
          </w:p>
          <w:p w14:paraId="74C1B00F" w14:textId="2A49AE04" w:rsidR="00595700" w:rsidRPr="00B82B9C" w:rsidRDefault="00B82B9C"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Cs/>
              </w:rPr>
            </w:pPr>
            <w:r w:rsidRPr="00B82B9C">
              <w:rPr>
                <w:rFonts w:ascii="Avenir Next LT Pro" w:hAnsi="Avenir Next LT Pro"/>
                <w:bCs/>
              </w:rPr>
              <w:t>(continued)</w:t>
            </w:r>
          </w:p>
        </w:tc>
        <w:tc>
          <w:tcPr>
            <w:tcW w:w="3391" w:type="dxa"/>
          </w:tcPr>
          <w:p w14:paraId="7460816E" w14:textId="77777777" w:rsidR="00B82B9C" w:rsidRDefault="00B82B9C" w:rsidP="00B82B9C">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Healthcare coverage, if applicable </w:t>
            </w:r>
            <w:r w:rsidRPr="00BD0E68">
              <w:rPr>
                <w:rStyle w:val="normaltextrun"/>
                <w:rFonts w:ascii="Avenir Next LT Pro" w:hAnsi="Avenir Next LT Pro"/>
                <w:color w:val="000000"/>
                <w:sz w:val="24"/>
                <w:szCs w:val="24"/>
                <w:shd w:val="clear" w:color="auto" w:fill="FFFFFF"/>
              </w:rPr>
              <w:t>(</w:t>
            </w:r>
            <w:hyperlink r:id="rId26"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355258A4" w14:textId="77777777" w:rsidR="00B82B9C" w:rsidRPr="00AA1B43" w:rsidRDefault="00B82B9C" w:rsidP="00B82B9C">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7C6D0E">
              <w:rPr>
                <w:rFonts w:ascii="Avenir Next LT Pro" w:hAnsi="Avenir Next LT Pro"/>
                <w:iCs/>
                <w:sz w:val="24"/>
                <w:szCs w:val="24"/>
              </w:rPr>
              <w:t xml:space="preserve">Note: healthcare coverage must be provided or made available to all full-time members (except EAP or Partnership Challenge grants) and may be provided to less-than-full-time members serving in a full-time capacity) </w:t>
            </w:r>
            <w:r w:rsidRPr="00BD0E68">
              <w:rPr>
                <w:rStyle w:val="normaltextrun"/>
                <w:rFonts w:ascii="Avenir Next LT Pro" w:hAnsi="Avenir Next LT Pro"/>
                <w:color w:val="000000"/>
                <w:sz w:val="24"/>
                <w:szCs w:val="24"/>
                <w:shd w:val="clear" w:color="auto" w:fill="FFFFFF"/>
              </w:rPr>
              <w:t>(</w:t>
            </w:r>
            <w:hyperlink r:id="rId27"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331F52D6" w14:textId="77777777" w:rsidR="00B82B9C" w:rsidRDefault="00B82B9C" w:rsidP="00B82B9C">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Childcare coverage if the member qualifies (AC VIII.E and </w:t>
            </w:r>
            <w:hyperlink r:id="rId28" w:history="1">
              <w:r w:rsidRPr="007C6D0E">
                <w:rPr>
                  <w:rStyle w:val="Hyperlink"/>
                  <w:rFonts w:ascii="Avenir Next LT Pro" w:hAnsi="Avenir Next LT Pro"/>
                  <w:sz w:val="24"/>
                  <w:szCs w:val="24"/>
                </w:rPr>
                <w:t>45 CFR § 2522.250</w:t>
              </w:r>
            </w:hyperlink>
            <w:r w:rsidRPr="00AA1B43">
              <w:rPr>
                <w:rFonts w:ascii="Avenir Next LT Pro" w:hAnsi="Avenir Next LT Pro"/>
                <w:sz w:val="24"/>
                <w:szCs w:val="24"/>
              </w:rPr>
              <w:t xml:space="preserve">) </w:t>
            </w:r>
          </w:p>
          <w:p w14:paraId="458C156D" w14:textId="53B9AB9D" w:rsidR="00595700" w:rsidRPr="00AA1B43" w:rsidRDefault="00B82B9C" w:rsidP="00B82B9C">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Student loan forbearance and interest payments if the member qualifies</w:t>
            </w:r>
          </w:p>
        </w:tc>
        <w:tc>
          <w:tcPr>
            <w:tcW w:w="8129" w:type="dxa"/>
          </w:tcPr>
          <w:p w14:paraId="2A1ED8AE" w14:textId="413AD279" w:rsidR="00595700" w:rsidRPr="00AA1B43" w:rsidRDefault="00EF4B00"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Pr>
                <w:rFonts w:ascii="Avenir Next LT Pro" w:hAnsi="Avenir Next LT Pro"/>
                <w:sz w:val="24"/>
                <w:szCs w:val="24"/>
              </w:rPr>
              <w:t>N/A</w:t>
            </w:r>
          </w:p>
        </w:tc>
      </w:tr>
      <w:tr w:rsidR="00AA1B43" w:rsidRPr="00AA1B43" w14:paraId="02C5E57A" w14:textId="77777777" w:rsidTr="005B7CB7">
        <w:tc>
          <w:tcPr>
            <w:tcW w:w="2695" w:type="dxa"/>
          </w:tcPr>
          <w:p w14:paraId="21AC47D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STANDARDS OF CONDUCT</w:t>
            </w:r>
          </w:p>
          <w:p w14:paraId="694C3E65"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2D02933E" w14:textId="450CD006" w:rsidR="00AA1B43" w:rsidRPr="00AA1B43" w:rsidRDefault="00AA1B43" w:rsidP="00AA1B43">
            <w:pPr>
              <w:pStyle w:val="ListParagraph"/>
              <w:widowControl w:val="0"/>
              <w:numPr>
                <w:ilvl w:val="0"/>
                <w:numId w:val="14"/>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Standards of conduct as developed by the recipient or sub recipient </w:t>
            </w:r>
            <w:r w:rsidR="00BD0E68" w:rsidRPr="00BD0E68">
              <w:rPr>
                <w:rStyle w:val="normaltextrun"/>
                <w:rFonts w:ascii="Avenir Next LT Pro" w:hAnsi="Avenir Next LT Pro"/>
                <w:color w:val="000000"/>
                <w:sz w:val="24"/>
                <w:szCs w:val="24"/>
                <w:shd w:val="clear" w:color="auto" w:fill="FFFFFF"/>
              </w:rPr>
              <w:t>(</w:t>
            </w:r>
            <w:hyperlink r:id="rId29"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56D7703D" w14:textId="77777777" w:rsidR="00AA1B43" w:rsidRPr="00AA1B43" w:rsidRDefault="00AA1B43" w:rsidP="00AA1B43">
            <w:pPr>
              <w:pStyle w:val="ListParagraph"/>
              <w:widowControl w:val="0"/>
              <w:numPr>
                <w:ilvl w:val="0"/>
                <w:numId w:val="14"/>
              </w:numPr>
              <w:tabs>
                <w:tab w:val="left" w:pos="-360"/>
                <w:tab w:val="left" w:pos="0"/>
                <w:tab w:val="left" w:pos="432"/>
                <w:tab w:val="left" w:pos="720"/>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spacing w:after="0" w:line="240" w:lineRule="auto"/>
              <w:rPr>
                <w:rFonts w:ascii="Avenir Next LT Pro" w:hAnsi="Avenir Next LT Pro"/>
                <w:sz w:val="24"/>
                <w:szCs w:val="24"/>
              </w:rPr>
            </w:pPr>
            <w:r w:rsidRPr="00AA1B43">
              <w:rPr>
                <w:rFonts w:ascii="Avenir Next LT Pro" w:hAnsi="Avenir Next LT Pro"/>
                <w:sz w:val="24"/>
                <w:szCs w:val="24"/>
              </w:rPr>
              <w:t>Provide a list of positive behaviors that will be expected for AmeriCorps members (e.g., following directions, showing respect to others).</w:t>
            </w:r>
          </w:p>
          <w:p w14:paraId="0E7D9A22" w14:textId="77777777" w:rsidR="00AA1B43" w:rsidRDefault="00AA1B43" w:rsidP="00AA1B43">
            <w:pPr>
              <w:pStyle w:val="ListParagraph"/>
              <w:widowControl w:val="0"/>
              <w:numPr>
                <w:ilvl w:val="0"/>
                <w:numId w:val="14"/>
              </w:numPr>
              <w:tabs>
                <w:tab w:val="left" w:pos="-360"/>
                <w:tab w:val="left" w:pos="0"/>
                <w:tab w:val="left" w:pos="432"/>
                <w:tab w:val="left" w:pos="720"/>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spacing w:after="0" w:line="240" w:lineRule="auto"/>
              <w:rPr>
                <w:rFonts w:ascii="Avenir Next LT Pro" w:hAnsi="Avenir Next LT Pro"/>
                <w:sz w:val="24"/>
                <w:szCs w:val="24"/>
              </w:rPr>
            </w:pPr>
            <w:r w:rsidRPr="00AA1B43">
              <w:rPr>
                <w:rFonts w:ascii="Avenir Next LT Pro" w:hAnsi="Avenir Next LT Pro"/>
                <w:sz w:val="24"/>
                <w:szCs w:val="24"/>
              </w:rPr>
              <w:t>Provide a list of behaviors that will not be tolerated for AmeriCorps members (e.g., tardiness or unexcused absences, stealing or lying).</w:t>
            </w:r>
          </w:p>
          <w:p w14:paraId="21F9AF46" w14:textId="4D76EB80" w:rsidR="00EF4B00" w:rsidRPr="00AA1B43" w:rsidRDefault="00EF4B00" w:rsidP="00EF4B00">
            <w:pPr>
              <w:pStyle w:val="ListParagraph"/>
              <w:widowControl w:val="0"/>
              <w:tabs>
                <w:tab w:val="left" w:pos="-360"/>
                <w:tab w:val="left" w:pos="0"/>
                <w:tab w:val="left" w:pos="432"/>
                <w:tab w:val="left" w:pos="720"/>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spacing w:after="0" w:line="240" w:lineRule="auto"/>
              <w:ind w:left="360"/>
              <w:rPr>
                <w:rFonts w:ascii="Avenir Next LT Pro" w:hAnsi="Avenir Next LT Pro"/>
                <w:sz w:val="24"/>
                <w:szCs w:val="24"/>
              </w:rPr>
            </w:pPr>
          </w:p>
        </w:tc>
      </w:tr>
      <w:tr w:rsidR="00EF4B00" w:rsidRPr="00AA1B43" w14:paraId="1B68F849" w14:textId="77777777" w:rsidTr="005B7CB7">
        <w:tc>
          <w:tcPr>
            <w:tcW w:w="2695" w:type="dxa"/>
          </w:tcPr>
          <w:p w14:paraId="50A9AEFE" w14:textId="2EA2E40A" w:rsidR="00EF4B00" w:rsidRPr="00AA1B43"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SECTION</w:t>
            </w:r>
          </w:p>
        </w:tc>
        <w:tc>
          <w:tcPr>
            <w:tcW w:w="3391" w:type="dxa"/>
          </w:tcPr>
          <w:p w14:paraId="18AB1EFE" w14:textId="00A4207D" w:rsidR="00EF4B00" w:rsidRPr="00AA1B43" w:rsidRDefault="00EF4B00" w:rsidP="00EF4B00">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r w:rsidRPr="00EF4B00">
              <w:rPr>
                <w:rFonts w:ascii="Avenir Next LT Pro" w:hAnsi="Avenir Next LT Pro"/>
                <w:b/>
                <w:sz w:val="24"/>
                <w:szCs w:val="24"/>
              </w:rPr>
              <w:t>REQUIREMENTS</w:t>
            </w:r>
          </w:p>
        </w:tc>
        <w:tc>
          <w:tcPr>
            <w:tcW w:w="8129" w:type="dxa"/>
          </w:tcPr>
          <w:p w14:paraId="77D0AC25" w14:textId="217893CB" w:rsidR="00EF4B00" w:rsidRPr="00EF4B00" w:rsidRDefault="00EF4B00"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9C137F">
              <w:rPr>
                <w:rFonts w:ascii="Avenir Next LT Pro" w:hAnsi="Avenir Next LT Pro"/>
                <w:b/>
              </w:rPr>
              <w:t>RECOMMENDATIONS/</w:t>
            </w:r>
            <w:r w:rsidRPr="00EF4B00">
              <w:rPr>
                <w:rFonts w:ascii="Avenir Next LT Pro" w:hAnsi="Avenir Next LT Pro"/>
                <w:b/>
              </w:rPr>
              <w:t>BEST PRACTICES</w:t>
            </w:r>
          </w:p>
        </w:tc>
      </w:tr>
      <w:tr w:rsidR="00AA1B43" w:rsidRPr="00AA1B43" w14:paraId="4386F4B6" w14:textId="77777777" w:rsidTr="005B7CB7">
        <w:tc>
          <w:tcPr>
            <w:tcW w:w="2695" w:type="dxa"/>
          </w:tcPr>
          <w:p w14:paraId="7D01330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PROHIBITED ACTIVITIES</w:t>
            </w:r>
          </w:p>
        </w:tc>
        <w:tc>
          <w:tcPr>
            <w:tcW w:w="3391" w:type="dxa"/>
          </w:tcPr>
          <w:p w14:paraId="320EF50D" w14:textId="1A0E6FE0" w:rsidR="00AA1B43" w:rsidRPr="00AA1B43" w:rsidRDefault="00AA1B43" w:rsidP="00AA1B43">
            <w:pPr>
              <w:pStyle w:val="ListParagraph"/>
              <w:widowControl w:val="0"/>
              <w:numPr>
                <w:ilvl w:val="0"/>
                <w:numId w:val="1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List of prohibited activities, including those specified in the regulations at </w:t>
            </w:r>
            <w:r w:rsidR="007C6D0E">
              <w:rPr>
                <w:rFonts w:ascii="Avenir Next LT Pro" w:hAnsi="Avenir Next LT Pro"/>
                <w:sz w:val="24"/>
                <w:szCs w:val="24"/>
              </w:rPr>
              <w:t>(</w:t>
            </w:r>
            <w:hyperlink r:id="rId30" w:history="1">
              <w:r w:rsidRPr="007C6D0E">
                <w:rPr>
                  <w:rStyle w:val="Hyperlink"/>
                  <w:rFonts w:ascii="Avenir Next LT Pro" w:hAnsi="Avenir Next LT Pro"/>
                  <w:sz w:val="24"/>
                  <w:szCs w:val="24"/>
                </w:rPr>
                <w:t>45 CFR § 2520.65</w:t>
              </w:r>
            </w:hyperlink>
            <w:r w:rsidR="007C6D0E">
              <w:rPr>
                <w:rFonts w:ascii="Avenir Next LT Pro" w:hAnsi="Avenir Next LT Pro"/>
                <w:sz w:val="24"/>
                <w:szCs w:val="24"/>
              </w:rPr>
              <w:t xml:space="preserve"> and </w:t>
            </w:r>
            <w:hyperlink r:id="rId31"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02DBC0FA" w14:textId="40EC2CA5" w:rsidR="00AA1B43" w:rsidRPr="00AA1B43" w:rsidRDefault="00AA1B43" w:rsidP="00AA1B43">
            <w:pPr>
              <w:pStyle w:val="ListParagraph"/>
              <w:widowControl w:val="0"/>
              <w:numPr>
                <w:ilvl w:val="0"/>
                <w:numId w:val="1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meet the requirement for this section, copy and paste the full </w:t>
            </w:r>
            <w:r w:rsidR="000A2AB9">
              <w:rPr>
                <w:rFonts w:ascii="Avenir Next LT Pro" w:hAnsi="Avenir Next LT Pro"/>
                <w:sz w:val="24"/>
                <w:szCs w:val="24"/>
              </w:rPr>
              <w:t xml:space="preserve">prohibited activities </w:t>
            </w:r>
            <w:r w:rsidRPr="00AA1B43">
              <w:rPr>
                <w:rFonts w:ascii="Avenir Next LT Pro" w:hAnsi="Avenir Next LT Pro"/>
                <w:sz w:val="24"/>
                <w:szCs w:val="24"/>
              </w:rPr>
              <w:t xml:space="preserve">text from </w:t>
            </w:r>
            <w:hyperlink r:id="rId32" w:anchor="resources" w:tgtFrame="_blank" w:history="1">
              <w:r w:rsidR="00763FE0" w:rsidRPr="00BD0E68">
                <w:rPr>
                  <w:rStyle w:val="normaltextrun"/>
                  <w:rFonts w:ascii="Avenir Next LT Pro" w:hAnsi="Avenir Next LT Pro"/>
                  <w:color w:val="0563C1"/>
                  <w:sz w:val="24"/>
                  <w:szCs w:val="24"/>
                  <w:u w:val="single"/>
                  <w:shd w:val="clear" w:color="auto" w:fill="FFFFFF"/>
                </w:rPr>
                <w:t>ASN Program Specific Terms and Conditions</w:t>
              </w:r>
            </w:hyperlink>
            <w:r w:rsidR="00763FE0">
              <w:rPr>
                <w:rStyle w:val="normaltextrun"/>
                <w:rFonts w:ascii="Avenir Next LT Pro" w:hAnsi="Avenir Next LT Pro"/>
                <w:color w:val="000000"/>
                <w:shd w:val="clear" w:color="auto" w:fill="FFFFFF"/>
              </w:rPr>
              <w:t xml:space="preserve"> </w:t>
            </w:r>
            <w:r w:rsidRPr="00AA1B43">
              <w:rPr>
                <w:rFonts w:ascii="Avenir Next LT Pro" w:hAnsi="Avenir Next LT Pro"/>
                <w:sz w:val="24"/>
                <w:szCs w:val="24"/>
              </w:rPr>
              <w:t>into this section of the member service agreement.</w:t>
            </w:r>
          </w:p>
        </w:tc>
      </w:tr>
      <w:tr w:rsidR="00AA1B43" w:rsidRPr="00AA1B43" w14:paraId="71041777" w14:textId="77777777" w:rsidTr="005B7CB7">
        <w:tc>
          <w:tcPr>
            <w:tcW w:w="2695" w:type="dxa"/>
          </w:tcPr>
          <w:p w14:paraId="2B66C54F"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NONDUPLICATION AND NONDISPLACEMENT</w:t>
            </w:r>
          </w:p>
        </w:tc>
        <w:tc>
          <w:tcPr>
            <w:tcW w:w="3391" w:type="dxa"/>
          </w:tcPr>
          <w:p w14:paraId="20AC345A" w14:textId="482E2E6D" w:rsidR="00AA1B43" w:rsidRPr="00AA1B43" w:rsidRDefault="00AA1B43" w:rsidP="00AA1B43">
            <w:pPr>
              <w:pStyle w:val="ListParagraph"/>
              <w:widowControl w:val="0"/>
              <w:numPr>
                <w:ilvl w:val="0"/>
                <w:numId w:val="16"/>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Text of </w:t>
            </w:r>
            <w:hyperlink r:id="rId33" w:history="1">
              <w:r w:rsidR="004F23A9" w:rsidRPr="00831AFC">
                <w:rPr>
                  <w:rStyle w:val="Hyperlink"/>
                  <w:rFonts w:ascii="Avenir Next LT Pro" w:hAnsi="Avenir Next LT Pro"/>
                  <w:sz w:val="24"/>
                  <w:szCs w:val="24"/>
                </w:rPr>
                <w:t>45 CFR § 2540.100(e)-(f</w:t>
              </w:r>
            </w:hyperlink>
            <w:r w:rsidR="004F23A9" w:rsidRPr="00831AFC">
              <w:rPr>
                <w:rFonts w:ascii="Avenir Next LT Pro" w:hAnsi="Avenir Next LT Pro"/>
                <w:sz w:val="24"/>
                <w:szCs w:val="24"/>
              </w:rPr>
              <w:t>)</w:t>
            </w:r>
            <w:r w:rsidRPr="00AA1B43">
              <w:rPr>
                <w:rFonts w:ascii="Avenir Next LT Pro" w:hAnsi="Avenir Next LT Pro"/>
                <w:sz w:val="24"/>
                <w:szCs w:val="24"/>
              </w:rPr>
              <w:t xml:space="preserve">, which relates to </w:t>
            </w:r>
            <w:r w:rsidR="00831AFC">
              <w:rPr>
                <w:rFonts w:ascii="Avenir Next LT Pro" w:hAnsi="Avenir Next LT Pro"/>
                <w:sz w:val="24"/>
                <w:szCs w:val="24"/>
              </w:rPr>
              <w:t>n</w:t>
            </w:r>
            <w:r w:rsidRPr="00AA1B43">
              <w:rPr>
                <w:rFonts w:ascii="Avenir Next LT Pro" w:hAnsi="Avenir Next LT Pro"/>
                <w:sz w:val="24"/>
                <w:szCs w:val="24"/>
              </w:rPr>
              <w:t xml:space="preserve">onduplication and </w:t>
            </w:r>
            <w:proofErr w:type="spellStart"/>
            <w:r w:rsidR="00831AFC">
              <w:rPr>
                <w:rFonts w:ascii="Avenir Next LT Pro" w:hAnsi="Avenir Next LT Pro"/>
                <w:sz w:val="24"/>
                <w:szCs w:val="24"/>
              </w:rPr>
              <w:t>n</w:t>
            </w:r>
            <w:r w:rsidRPr="00AA1B43">
              <w:rPr>
                <w:rFonts w:ascii="Avenir Next LT Pro" w:hAnsi="Avenir Next LT Pro"/>
                <w:sz w:val="24"/>
                <w:szCs w:val="24"/>
              </w:rPr>
              <w:t>ondisplacement</w:t>
            </w:r>
            <w:proofErr w:type="spellEnd"/>
            <w:r w:rsidRPr="00AA1B43">
              <w:rPr>
                <w:rFonts w:ascii="Avenir Next LT Pro" w:hAnsi="Avenir Next LT Pro"/>
                <w:sz w:val="24"/>
                <w:szCs w:val="24"/>
              </w:rPr>
              <w:t xml:space="preserve"> </w:t>
            </w:r>
            <w:r w:rsidR="00BD0E68" w:rsidRPr="00BD0E68">
              <w:rPr>
                <w:rStyle w:val="normaltextrun"/>
                <w:rFonts w:ascii="Avenir Next LT Pro" w:hAnsi="Avenir Next LT Pro"/>
                <w:color w:val="000000"/>
                <w:sz w:val="24"/>
                <w:szCs w:val="24"/>
                <w:shd w:val="clear" w:color="auto" w:fill="FFFFFF"/>
              </w:rPr>
              <w:t>(</w:t>
            </w:r>
            <w:hyperlink r:id="rId34"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09613392" w14:textId="3F8F1A44" w:rsidR="00AA1B43" w:rsidRPr="00AA1B43" w:rsidRDefault="00AA1B43" w:rsidP="00AA1B43">
            <w:pPr>
              <w:pStyle w:val="ListParagraph"/>
              <w:widowControl w:val="0"/>
              <w:numPr>
                <w:ilvl w:val="0"/>
                <w:numId w:val="16"/>
              </w:numPr>
              <w:tabs>
                <w:tab w:val="left" w:pos="-1440"/>
                <w:tab w:val="left" w:pos="-720"/>
                <w:tab w:val="left" w:pos="0"/>
                <w:tab w:val="left" w:pos="432"/>
                <w:tab w:val="left" w:pos="1152"/>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meet the requirement for this section, copy and paste the full text from </w:t>
            </w:r>
            <w:hyperlink r:id="rId35" w:history="1">
              <w:r w:rsidRPr="00831AFC">
                <w:rPr>
                  <w:rStyle w:val="Hyperlink"/>
                  <w:rFonts w:ascii="Avenir Next LT Pro" w:hAnsi="Avenir Next LT Pro"/>
                  <w:sz w:val="24"/>
                  <w:szCs w:val="24"/>
                </w:rPr>
                <w:t>45 CFR §</w:t>
              </w:r>
              <w:r w:rsidR="00831AFC" w:rsidRPr="00831AFC">
                <w:rPr>
                  <w:rStyle w:val="Hyperlink"/>
                  <w:rFonts w:ascii="Avenir Next LT Pro" w:hAnsi="Avenir Next LT Pro"/>
                  <w:sz w:val="24"/>
                  <w:szCs w:val="24"/>
                </w:rPr>
                <w:t xml:space="preserve"> </w:t>
              </w:r>
              <w:r w:rsidRPr="00831AFC">
                <w:rPr>
                  <w:rStyle w:val="Hyperlink"/>
                  <w:rFonts w:ascii="Avenir Next LT Pro" w:hAnsi="Avenir Next LT Pro"/>
                  <w:sz w:val="24"/>
                  <w:szCs w:val="24"/>
                </w:rPr>
                <w:t>2540.100(e)-(f)</w:t>
              </w:r>
            </w:hyperlink>
            <w:r w:rsidRPr="00AA1B43">
              <w:rPr>
                <w:rFonts w:ascii="Avenir Next LT Pro" w:hAnsi="Avenir Next LT Pro"/>
                <w:sz w:val="24"/>
                <w:szCs w:val="24"/>
              </w:rPr>
              <w:t xml:space="preserve"> into this section of the member service agreement; include the header "45 CFR §§ 2540.100(e)-(f)."</w:t>
            </w:r>
          </w:p>
        </w:tc>
      </w:tr>
      <w:tr w:rsidR="00AA1B43" w:rsidRPr="00AA1B43" w14:paraId="385373B0" w14:textId="77777777" w:rsidTr="005B7CB7">
        <w:tc>
          <w:tcPr>
            <w:tcW w:w="2695" w:type="dxa"/>
          </w:tcPr>
          <w:p w14:paraId="45052F9C"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FUNDRAISING BY MEMBERS</w:t>
            </w:r>
          </w:p>
        </w:tc>
        <w:tc>
          <w:tcPr>
            <w:tcW w:w="3391" w:type="dxa"/>
          </w:tcPr>
          <w:p w14:paraId="7300456A" w14:textId="3DAFB5FF" w:rsidR="00AA1B43" w:rsidRPr="00AA1B43" w:rsidRDefault="00AA1B43"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Text of </w:t>
            </w:r>
            <w:hyperlink r:id="rId36" w:history="1">
              <w:r w:rsidRPr="00831AFC">
                <w:rPr>
                  <w:rStyle w:val="Hyperlink"/>
                  <w:rFonts w:ascii="Avenir Next LT Pro" w:hAnsi="Avenir Next LT Pro"/>
                  <w:sz w:val="24"/>
                  <w:szCs w:val="24"/>
                </w:rPr>
                <w:t>45 CFR § 2520.40</w:t>
              </w:r>
            </w:hyperlink>
            <w:r w:rsidRPr="00AA1B43">
              <w:rPr>
                <w:rFonts w:ascii="Avenir Next LT Pro" w:hAnsi="Avenir Next LT Pro"/>
                <w:sz w:val="24"/>
                <w:szCs w:val="24"/>
              </w:rPr>
              <w:t>-</w:t>
            </w:r>
            <w:hyperlink r:id="rId37" w:history="1">
              <w:r w:rsidRPr="00831AFC">
                <w:rPr>
                  <w:rStyle w:val="Hyperlink"/>
                  <w:rFonts w:ascii="Avenir Next LT Pro" w:hAnsi="Avenir Next LT Pro"/>
                  <w:sz w:val="24"/>
                  <w:szCs w:val="24"/>
                </w:rPr>
                <w:t>.45</w:t>
              </w:r>
            </w:hyperlink>
            <w:r w:rsidRPr="00AA1B43">
              <w:rPr>
                <w:rFonts w:ascii="Avenir Next LT Pro" w:hAnsi="Avenir Next LT Pro"/>
                <w:sz w:val="24"/>
                <w:szCs w:val="24"/>
              </w:rPr>
              <w:t xml:space="preserve">, which relates to fundraising by members </w:t>
            </w:r>
            <w:r w:rsidR="00BD0E68" w:rsidRPr="00BD0E68">
              <w:rPr>
                <w:rStyle w:val="normaltextrun"/>
                <w:rFonts w:ascii="Avenir Next LT Pro" w:hAnsi="Avenir Next LT Pro"/>
                <w:color w:val="000000"/>
                <w:sz w:val="24"/>
                <w:szCs w:val="24"/>
                <w:shd w:val="clear" w:color="auto" w:fill="FFFFFF"/>
              </w:rPr>
              <w:t>(</w:t>
            </w:r>
            <w:hyperlink r:id="rId38"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6C73FA3A" w14:textId="094E7069" w:rsidR="00AA1B43" w:rsidRPr="00AA1B43" w:rsidRDefault="00AA1B43"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meet the requirement for this section, copy and paste the full text from </w:t>
            </w:r>
            <w:hyperlink r:id="rId39" w:history="1">
              <w:r w:rsidR="00831AFC" w:rsidRPr="00831AFC">
                <w:rPr>
                  <w:rStyle w:val="Hyperlink"/>
                  <w:rFonts w:ascii="Avenir Next LT Pro" w:hAnsi="Avenir Next LT Pro"/>
                  <w:sz w:val="24"/>
                  <w:szCs w:val="24"/>
                </w:rPr>
                <w:t>45 CFR § 2520.40</w:t>
              </w:r>
            </w:hyperlink>
            <w:r w:rsidR="00831AFC" w:rsidRPr="00AA1B43">
              <w:rPr>
                <w:rFonts w:ascii="Avenir Next LT Pro" w:hAnsi="Avenir Next LT Pro"/>
                <w:sz w:val="24"/>
                <w:szCs w:val="24"/>
              </w:rPr>
              <w:t>-</w:t>
            </w:r>
            <w:hyperlink r:id="rId40" w:history="1">
              <w:r w:rsidR="00831AFC" w:rsidRPr="00831AFC">
                <w:rPr>
                  <w:rStyle w:val="Hyperlink"/>
                  <w:rFonts w:ascii="Avenir Next LT Pro" w:hAnsi="Avenir Next LT Pro"/>
                  <w:sz w:val="24"/>
                  <w:szCs w:val="24"/>
                </w:rPr>
                <w:t>.45</w:t>
              </w:r>
            </w:hyperlink>
            <w:r w:rsidRPr="00AA1B43">
              <w:rPr>
                <w:rFonts w:ascii="Avenir Next LT Pro" w:hAnsi="Avenir Next LT Pro"/>
                <w:sz w:val="24"/>
                <w:szCs w:val="24"/>
              </w:rPr>
              <w:t xml:space="preserve"> into this section of the member service agreement; include the header "45 CFR §§ 2520.40-.45."</w:t>
            </w:r>
          </w:p>
        </w:tc>
      </w:tr>
      <w:tr w:rsidR="00AA1B43" w:rsidRPr="00AA1B43" w14:paraId="62388B62" w14:textId="77777777" w:rsidTr="005B7CB7">
        <w:tc>
          <w:tcPr>
            <w:tcW w:w="2695" w:type="dxa"/>
          </w:tcPr>
          <w:p w14:paraId="748A011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REQUIREMENTS UNDER THE DRUG-FREE WORKPLACE ACT</w:t>
            </w:r>
          </w:p>
        </w:tc>
        <w:tc>
          <w:tcPr>
            <w:tcW w:w="3391" w:type="dxa"/>
          </w:tcPr>
          <w:p w14:paraId="6D582372" w14:textId="17B78908" w:rsidR="00AA1B43" w:rsidRPr="00AA1B43" w:rsidRDefault="00AA1B43"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Summary of the requirements under the Drug-Free Workplace Act (</w:t>
            </w:r>
            <w:hyperlink r:id="rId41" w:history="1">
              <w:r w:rsidR="00831AFC" w:rsidRPr="00831AFC">
                <w:rPr>
                  <w:rStyle w:val="Hyperlink"/>
                  <w:rFonts w:ascii="Avenir Next LT Pro" w:hAnsi="Avenir Next LT Pro"/>
                  <w:sz w:val="24"/>
                  <w:szCs w:val="24"/>
                </w:rPr>
                <w:t>41 U.S.C. § 701 et seq.</w:t>
              </w:r>
            </w:hyperlink>
            <w:r w:rsidR="00831AFC">
              <w:rPr>
                <w:rFonts w:ascii="Avenir Next LT Pro" w:hAnsi="Avenir Next LT Pro"/>
                <w:sz w:val="24"/>
                <w:szCs w:val="24"/>
              </w:rPr>
              <w:t xml:space="preserve"> and </w:t>
            </w:r>
            <w:r w:rsidR="00BD0E68" w:rsidRPr="00BD0E68">
              <w:rPr>
                <w:rStyle w:val="normaltextrun"/>
                <w:rFonts w:ascii="Avenir Next LT Pro" w:hAnsi="Avenir Next LT Pro"/>
                <w:color w:val="000000"/>
                <w:sz w:val="24"/>
                <w:szCs w:val="24"/>
                <w:shd w:val="clear" w:color="auto" w:fill="FFFFFF"/>
              </w:rPr>
              <w:t>(</w:t>
            </w:r>
            <w:hyperlink r:id="rId42"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6954BBD5" w14:textId="77777777" w:rsidR="00AA1B43" w:rsidRPr="00AA1B43" w:rsidRDefault="00AA1B43"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To meet the requirements for this section, include the following information:</w:t>
            </w:r>
          </w:p>
          <w:p w14:paraId="72B6B81D" w14:textId="77777777" w:rsidR="00AA1B43" w:rsidRPr="00AA1B43" w:rsidRDefault="00AA1B43" w:rsidP="004C70CA">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911"/>
              <w:rPr>
                <w:rFonts w:ascii="Avenir Next LT Pro" w:hAnsi="Avenir Next LT Pro"/>
                <w:sz w:val="24"/>
                <w:szCs w:val="24"/>
              </w:rPr>
            </w:pPr>
            <w:r w:rsidRPr="00AA1B43">
              <w:rPr>
                <w:rFonts w:ascii="Avenir Next LT Pro" w:hAnsi="Avenir Next LT Pro"/>
                <w:sz w:val="24"/>
                <w:szCs w:val="24"/>
              </w:rPr>
              <w:t>The unlawful manufacture, distribution, dispensation, possession, or use of a controlled substance is prohibited while serving as an AmeriCorps member.</w:t>
            </w:r>
          </w:p>
          <w:p w14:paraId="66C2134A" w14:textId="77777777" w:rsidR="00AA1B43" w:rsidRPr="00AA1B43" w:rsidRDefault="00AA1B43" w:rsidP="004C70CA">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911"/>
              <w:rPr>
                <w:rFonts w:ascii="Avenir Next LT Pro" w:hAnsi="Avenir Next LT Pro"/>
                <w:sz w:val="24"/>
                <w:szCs w:val="24"/>
              </w:rPr>
            </w:pPr>
            <w:r w:rsidRPr="00AA1B43">
              <w:rPr>
                <w:rFonts w:ascii="Avenir Next LT Pro" w:hAnsi="Avenir Next LT Pro"/>
                <w:sz w:val="24"/>
                <w:szCs w:val="24"/>
              </w:rPr>
              <w:t>As a condition of AmeriCorps service, the member must abide by the terms of this prohibition and must notify the program director of any conviction under a criminal drug statute no later than 5 days after such a conviction.</w:t>
            </w:r>
          </w:p>
          <w:p w14:paraId="3E6AE74F" w14:textId="77777777" w:rsidR="00AA1B43" w:rsidRPr="00AA1B43" w:rsidRDefault="00AA1B43" w:rsidP="004C70CA">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911"/>
              <w:rPr>
                <w:rFonts w:ascii="Avenir Next LT Pro" w:hAnsi="Avenir Next LT Pro"/>
                <w:sz w:val="24"/>
                <w:szCs w:val="24"/>
              </w:rPr>
            </w:pPr>
            <w:r w:rsidRPr="00AA1B43">
              <w:rPr>
                <w:rFonts w:ascii="Avenir Next LT Pro" w:hAnsi="Avenir Next LT Pro"/>
                <w:sz w:val="24"/>
                <w:szCs w:val="24"/>
              </w:rPr>
              <w:t>Specific actions will be taken against members for violations of this prohibition, including personnel actions up to and including termination, and/or the requirement to satisfactorily participate in a drug abuse assistance or rehabilitation program.</w:t>
            </w:r>
          </w:p>
          <w:p w14:paraId="26388AFB" w14:textId="2C90AAEA" w:rsidR="00AA1B43" w:rsidRPr="00AA1B43" w:rsidRDefault="00EF4B00"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Pr>
                <w:rFonts w:ascii="Avenir Next LT Pro" w:hAnsi="Avenir Next LT Pro"/>
                <w:sz w:val="24"/>
                <w:szCs w:val="24"/>
              </w:rPr>
              <w:t>V</w:t>
            </w:r>
            <w:r w:rsidR="00AA1B43" w:rsidRPr="00AA1B43">
              <w:rPr>
                <w:rFonts w:ascii="Avenir Next LT Pro" w:hAnsi="Avenir Next LT Pro"/>
                <w:sz w:val="24"/>
                <w:szCs w:val="24"/>
              </w:rPr>
              <w:t xml:space="preserve">iolations can be found in </w:t>
            </w:r>
            <w:hyperlink r:id="rId43" w:history="1">
              <w:r w:rsidR="00AA1B43" w:rsidRPr="00831AFC">
                <w:rPr>
                  <w:rStyle w:val="Hyperlink"/>
                  <w:rFonts w:ascii="Avenir Next LT Pro" w:hAnsi="Avenir Next LT Pro"/>
                  <w:sz w:val="24"/>
                  <w:szCs w:val="24"/>
                </w:rPr>
                <w:t>45 CFR §2522.230</w:t>
              </w:r>
            </w:hyperlink>
            <w:r w:rsidR="00AA1B43" w:rsidRPr="00AA1B43">
              <w:rPr>
                <w:rFonts w:ascii="Avenir Next LT Pro" w:hAnsi="Avenir Next LT Pro"/>
                <w:sz w:val="24"/>
                <w:szCs w:val="24"/>
              </w:rPr>
              <w:t xml:space="preserve"> and must be included in the "Consequences" section of the member service agreement.</w:t>
            </w:r>
          </w:p>
        </w:tc>
      </w:tr>
      <w:tr w:rsidR="00B30E02" w:rsidRPr="00AA1B43" w14:paraId="5A347F43" w14:textId="77777777" w:rsidTr="005B7CB7">
        <w:tc>
          <w:tcPr>
            <w:tcW w:w="2695" w:type="dxa"/>
          </w:tcPr>
          <w:p w14:paraId="3A7EEA1F" w14:textId="121E3D08"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lastRenderedPageBreak/>
              <w:t>SECTION</w:t>
            </w:r>
          </w:p>
        </w:tc>
        <w:tc>
          <w:tcPr>
            <w:tcW w:w="3391" w:type="dxa"/>
          </w:tcPr>
          <w:p w14:paraId="31E86D3F" w14:textId="2D1812AE" w:rsidR="00B30E02" w:rsidRPr="00AA1B43" w:rsidRDefault="00B30E02" w:rsidP="00B30E02">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jc w:val="center"/>
              <w:rPr>
                <w:rFonts w:ascii="Avenir Next LT Pro" w:hAnsi="Avenir Next LT Pro"/>
                <w:sz w:val="24"/>
                <w:szCs w:val="24"/>
              </w:rPr>
            </w:pPr>
            <w:r w:rsidRPr="00EF4B00">
              <w:rPr>
                <w:rFonts w:ascii="Avenir Next LT Pro" w:hAnsi="Avenir Next LT Pro"/>
                <w:b/>
                <w:sz w:val="24"/>
                <w:szCs w:val="24"/>
              </w:rPr>
              <w:t>REQUIREMENTS</w:t>
            </w:r>
          </w:p>
        </w:tc>
        <w:tc>
          <w:tcPr>
            <w:tcW w:w="8129" w:type="dxa"/>
          </w:tcPr>
          <w:p w14:paraId="3CB3D664" w14:textId="0F916E96" w:rsidR="00B30E02" w:rsidRPr="00AA1B43" w:rsidRDefault="00B30E02" w:rsidP="00B30E02">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jc w:val="center"/>
              <w:rPr>
                <w:rFonts w:ascii="Avenir Next LT Pro" w:hAnsi="Avenir Next LT Pro"/>
                <w:sz w:val="24"/>
                <w:szCs w:val="24"/>
              </w:rPr>
            </w:pPr>
            <w:r w:rsidRPr="009C137F">
              <w:rPr>
                <w:rFonts w:ascii="Avenir Next LT Pro" w:hAnsi="Avenir Next LT Pro"/>
                <w:b/>
                <w:sz w:val="24"/>
                <w:szCs w:val="24"/>
              </w:rPr>
              <w:t>RECOMMENDATIONS/</w:t>
            </w:r>
            <w:r w:rsidRPr="00EF4B00">
              <w:rPr>
                <w:rFonts w:ascii="Avenir Next LT Pro" w:hAnsi="Avenir Next LT Pro"/>
                <w:b/>
                <w:sz w:val="24"/>
                <w:szCs w:val="24"/>
              </w:rPr>
              <w:t>BEST PRACTICES</w:t>
            </w:r>
          </w:p>
        </w:tc>
      </w:tr>
      <w:tr w:rsidR="00B30E02" w:rsidRPr="00AA1B43" w14:paraId="334F66DC" w14:textId="77777777" w:rsidTr="005B7CB7">
        <w:tc>
          <w:tcPr>
            <w:tcW w:w="2695" w:type="dxa"/>
          </w:tcPr>
          <w:p w14:paraId="2E482464"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CIVIL RIGHTS REQUIREMENTS</w:t>
            </w:r>
          </w:p>
        </w:tc>
        <w:tc>
          <w:tcPr>
            <w:tcW w:w="3391" w:type="dxa"/>
          </w:tcPr>
          <w:p w14:paraId="20A8D87C" w14:textId="0F9E4C00"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Civil rights requirements, complaint procedures, and rights of beneficiaries </w:t>
            </w:r>
            <w:r w:rsidRPr="00BD0E68">
              <w:rPr>
                <w:rStyle w:val="normaltextrun"/>
                <w:rFonts w:ascii="Avenir Next LT Pro" w:hAnsi="Avenir Next LT Pro"/>
                <w:color w:val="000000"/>
                <w:sz w:val="24"/>
                <w:szCs w:val="24"/>
                <w:shd w:val="clear" w:color="auto" w:fill="FFFFFF"/>
              </w:rPr>
              <w:t>(</w:t>
            </w:r>
            <w:hyperlink r:id="rId44"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tc>
        <w:tc>
          <w:tcPr>
            <w:tcW w:w="8129" w:type="dxa"/>
          </w:tcPr>
          <w:p w14:paraId="0885E3D1" w14:textId="66FE6760"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meet the requirements for this section, you may use the following sample language from the General Terms and Conditions </w:t>
            </w:r>
            <w:r w:rsidRPr="007A457D">
              <w:rPr>
                <w:rFonts w:ascii="Avenir Next LT Pro" w:hAnsi="Avenir Next LT Pro"/>
                <w:sz w:val="24"/>
                <w:szCs w:val="24"/>
              </w:rPr>
              <w:t>(</w:t>
            </w:r>
            <w:hyperlink r:id="rId45" w:anchor="resources" w:tgtFrame="_blank" w:history="1">
              <w:r>
                <w:rPr>
                  <w:rStyle w:val="Hyperlink"/>
                  <w:rFonts w:ascii="Avenir Next LT Pro" w:hAnsi="Avenir Next LT Pro"/>
                  <w:sz w:val="24"/>
                  <w:szCs w:val="24"/>
                </w:rPr>
                <w:t>AmeriCorps General Terms and Conditions</w:t>
              </w:r>
            </w:hyperlink>
            <w:r w:rsidRPr="007A457D">
              <w:rPr>
                <w:rFonts w:ascii="Avenir Next LT Pro" w:hAnsi="Avenir Next LT Pro"/>
                <w:sz w:val="24"/>
                <w:szCs w:val="24"/>
              </w:rPr>
              <w:t>)</w:t>
            </w:r>
            <w:r>
              <w:rPr>
                <w:rFonts w:ascii="Avenir Next LT Pro" w:hAnsi="Avenir Next LT Pro"/>
                <w:sz w:val="24"/>
                <w:szCs w:val="24"/>
              </w:rPr>
              <w:t>:</w:t>
            </w:r>
          </w:p>
          <w:p w14:paraId="13818971"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p w14:paraId="6B827696" w14:textId="430CD32A"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rPr>
            </w:pPr>
            <w:r w:rsidRPr="00007937">
              <w:rPr>
                <w:rFonts w:ascii="Avenir Next LT Pro" w:hAnsi="Avenir Next LT Pro"/>
              </w:rPr>
              <w:t>This program is available to all, without regard to race, color, national origin, gender, age, religion, sexual orientation, disability, gender identity or expression, political affiliation, marital or parental status, genetic information, and military service</w:t>
            </w:r>
            <w:r w:rsidRPr="00AA1B43">
              <w:rPr>
                <w:rFonts w:ascii="Avenir Next LT Pro" w:hAnsi="Avenir Next LT Pro"/>
              </w:rPr>
              <w:t xml:space="preserve">. It is also unlawful to retaliate against any person who, or organization that, files a complaint about such discrimination. In addition to filing a complaint with local and state agencies that are responsible for resolving discrimination complaints, you may bring a complaint to the attention of </w:t>
            </w:r>
            <w:r>
              <w:rPr>
                <w:rFonts w:ascii="Avenir Next LT Pro" w:hAnsi="Avenir Next LT Pro"/>
              </w:rPr>
              <w:t>AmeriCorps</w:t>
            </w:r>
            <w:r w:rsidRPr="00AA1B43">
              <w:rPr>
                <w:rFonts w:ascii="Avenir Next LT Pro" w:hAnsi="Avenir Next LT Pro"/>
              </w:rPr>
              <w:t>. If you believe that you or others have been discriminated against, or if you want more information, contact:</w:t>
            </w:r>
          </w:p>
          <w:p w14:paraId="070C3DB9"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rPr>
            </w:pPr>
          </w:p>
          <w:p w14:paraId="1940ED8D" w14:textId="29362D05"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rPr>
            </w:pPr>
            <w:r>
              <w:rPr>
                <w:rFonts w:ascii="Avenir Next LT Pro" w:hAnsi="Avenir Next LT Pro"/>
              </w:rPr>
              <w:t xml:space="preserve">AmeriCorps Office of Diversity, Equity, Inclusion and Accessibility </w:t>
            </w:r>
          </w:p>
          <w:p w14:paraId="6B6E5FC1"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lang w:val="fr-FR"/>
              </w:rPr>
            </w:pPr>
            <w:r>
              <w:rPr>
                <w:rFonts w:ascii="Avenir Next LT Pro" w:hAnsi="Avenir Next LT Pro"/>
              </w:rPr>
              <w:t xml:space="preserve">Civil Rights Hotline: </w:t>
            </w:r>
            <w:r w:rsidRPr="00207AED">
              <w:rPr>
                <w:rFonts w:ascii="Avenir Next LT Pro" w:hAnsi="Avenir Next LT Pro"/>
              </w:rPr>
              <w:t>202-606-3461</w:t>
            </w:r>
            <w:r w:rsidRPr="00207AED">
              <w:rPr>
                <w:rFonts w:ascii="Avenir Next LT Pro" w:hAnsi="Avenir Next LT Pro"/>
                <w:lang w:val="fr-FR"/>
              </w:rPr>
              <w:t xml:space="preserve"> </w:t>
            </w:r>
          </w:p>
          <w:p w14:paraId="093B6CA5" w14:textId="2FB61B9F"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lang w:val="fr-FR"/>
              </w:rPr>
            </w:pPr>
            <w:r>
              <w:rPr>
                <w:rFonts w:ascii="Avenir Next LT Pro" w:hAnsi="Avenir Next LT Pro"/>
              </w:rPr>
              <w:t xml:space="preserve">Email: </w:t>
            </w:r>
            <w:hyperlink r:id="rId46" w:history="1">
              <w:r w:rsidR="00E64440" w:rsidRPr="00FB37ED">
                <w:rPr>
                  <w:rStyle w:val="Hyperlink"/>
                  <w:rFonts w:ascii="Avenir Next LT Pro" w:hAnsi="Avenir Next LT Pro"/>
                  <w:lang w:val="fr-FR"/>
                </w:rPr>
                <w:t>eo@americorps.gov</w:t>
              </w:r>
            </w:hyperlink>
          </w:p>
          <w:p w14:paraId="2B03292D" w14:textId="23ECBFCF" w:rsidR="00E64440" w:rsidRPr="000B6408" w:rsidRDefault="00E64440"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rPr>
            </w:pPr>
          </w:p>
        </w:tc>
      </w:tr>
      <w:tr w:rsidR="00B30E02" w:rsidRPr="00AA1B43" w14:paraId="7ED7F741" w14:textId="77777777" w:rsidTr="005B7CB7">
        <w:tc>
          <w:tcPr>
            <w:tcW w:w="2695" w:type="dxa"/>
          </w:tcPr>
          <w:p w14:paraId="0829D2A7"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CONSEQUENCES FOR VIOLATING STANDARDS OF CONDUCT</w:t>
            </w:r>
          </w:p>
        </w:tc>
        <w:tc>
          <w:tcPr>
            <w:tcW w:w="3391" w:type="dxa"/>
          </w:tcPr>
          <w:p w14:paraId="47830425" w14:textId="2EFE6530"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Suspension and termination rules </w:t>
            </w:r>
            <w:r w:rsidRPr="00BD0E68">
              <w:rPr>
                <w:rStyle w:val="normaltextrun"/>
                <w:rFonts w:ascii="Avenir Next LT Pro" w:hAnsi="Avenir Next LT Pro"/>
                <w:color w:val="000000"/>
                <w:sz w:val="24"/>
                <w:szCs w:val="24"/>
                <w:shd w:val="clear" w:color="auto" w:fill="FFFFFF"/>
              </w:rPr>
              <w:t>(</w:t>
            </w:r>
            <w:hyperlink r:id="rId47"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0842D11E" w14:textId="7E6499B9"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The specific circumstances under which a member may be released for cause </w:t>
            </w:r>
            <w:r w:rsidRPr="00BD0E68">
              <w:rPr>
                <w:rStyle w:val="normaltextrun"/>
                <w:rFonts w:ascii="Avenir Next LT Pro" w:hAnsi="Avenir Next LT Pro"/>
                <w:color w:val="000000"/>
                <w:sz w:val="24"/>
                <w:szCs w:val="24"/>
                <w:shd w:val="clear" w:color="auto" w:fill="FFFFFF"/>
              </w:rPr>
              <w:t>(</w:t>
            </w:r>
            <w:hyperlink r:id="rId48"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tc>
        <w:tc>
          <w:tcPr>
            <w:tcW w:w="8129" w:type="dxa"/>
          </w:tcPr>
          <w:p w14:paraId="065D1EEE"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Include a step-by-step policy for how violations of the program's Standards of Conduct will be handled (e.g., verbal warning, written reprimand, etc.).</w:t>
            </w:r>
          </w:p>
          <w:p w14:paraId="3D783853"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If these steps include suspension and/or release for cause, or if certain type(s) of violations would result in an immediate suspension or release for cause, describe this clearly.</w:t>
            </w:r>
          </w:p>
          <w:p w14:paraId="481593E8" w14:textId="57AC9554"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Copy and paste the full text from </w:t>
            </w:r>
            <w:hyperlink r:id="rId49" w:anchor="2522.230" w:history="1">
              <w:r w:rsidRPr="00AA1B43">
                <w:rPr>
                  <w:rStyle w:val="Hyperlink"/>
                  <w:rFonts w:ascii="Avenir Next LT Pro" w:hAnsi="Avenir Next LT Pro"/>
                  <w:sz w:val="24"/>
                  <w:szCs w:val="24"/>
                </w:rPr>
                <w:t>45 CFR §2522.230</w:t>
              </w:r>
            </w:hyperlink>
            <w:r w:rsidRPr="00AA1B43">
              <w:rPr>
                <w:rFonts w:ascii="Avenir Next LT Pro" w:hAnsi="Avenir Next LT Pro"/>
                <w:sz w:val="24"/>
                <w:szCs w:val="24"/>
              </w:rPr>
              <w:t xml:space="preserve"> into this section of the member service agreement; include the header "45 CFR §2522.230."</w:t>
            </w:r>
          </w:p>
        </w:tc>
      </w:tr>
      <w:tr w:rsidR="00B30E02" w:rsidRPr="00AA1B43" w14:paraId="7BCF7627" w14:textId="77777777" w:rsidTr="00E64440">
        <w:trPr>
          <w:trHeight w:val="431"/>
        </w:trPr>
        <w:tc>
          <w:tcPr>
            <w:tcW w:w="2695" w:type="dxa"/>
          </w:tcPr>
          <w:p w14:paraId="3A9BC668"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GRIEVANCE PROCEDURES</w:t>
            </w:r>
          </w:p>
          <w:p w14:paraId="78CE6D23"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6E222F4"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8842ABB"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E357FDC" w14:textId="4168115D" w:rsidR="00B30E02" w:rsidRPr="00AA1B43" w:rsidRDefault="00B30E02" w:rsidP="00E6444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lastRenderedPageBreak/>
              <w:t>SECTION</w:t>
            </w:r>
          </w:p>
        </w:tc>
        <w:tc>
          <w:tcPr>
            <w:tcW w:w="3391" w:type="dxa"/>
          </w:tcPr>
          <w:p w14:paraId="33194940" w14:textId="77777777" w:rsidR="00B30E02" w:rsidRPr="00B30E02"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Style w:val="normaltextrun"/>
                <w:rFonts w:ascii="Avenir Next LT Pro" w:hAnsi="Avenir Next LT Pro"/>
                <w:sz w:val="24"/>
                <w:szCs w:val="24"/>
              </w:rPr>
            </w:pPr>
            <w:r w:rsidRPr="00AA1B43">
              <w:rPr>
                <w:rFonts w:ascii="Avenir Next LT Pro" w:hAnsi="Avenir Next LT Pro"/>
                <w:sz w:val="24"/>
                <w:szCs w:val="24"/>
              </w:rPr>
              <w:lastRenderedPageBreak/>
              <w:t>Full text of the program's grievance procedure</w:t>
            </w:r>
            <w:r>
              <w:rPr>
                <w:rFonts w:ascii="Avenir Next LT Pro" w:hAnsi="Avenir Next LT Pro"/>
                <w:sz w:val="24"/>
                <w:szCs w:val="24"/>
              </w:rPr>
              <w:t xml:space="preserve"> </w:t>
            </w:r>
            <w:r w:rsidRPr="00BD0E68">
              <w:rPr>
                <w:rStyle w:val="normaltextrun"/>
                <w:rFonts w:ascii="Avenir Next LT Pro" w:hAnsi="Avenir Next LT Pro"/>
                <w:color w:val="000000"/>
                <w:sz w:val="24"/>
                <w:szCs w:val="24"/>
                <w:shd w:val="clear" w:color="auto" w:fill="FFFFFF"/>
              </w:rPr>
              <w:t>(</w:t>
            </w:r>
            <w:hyperlink r:id="rId50"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2FA03475" w14:textId="77777777" w:rsidR="00B30E02" w:rsidRDefault="00B30E02" w:rsidP="00B30E02">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b/>
                <w:sz w:val="24"/>
                <w:szCs w:val="24"/>
              </w:rPr>
            </w:pPr>
          </w:p>
          <w:p w14:paraId="2576EF85" w14:textId="300939AE" w:rsidR="00B30E02" w:rsidRPr="00E64440" w:rsidRDefault="00B30E02" w:rsidP="00E6444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rPr>
            </w:pPr>
            <w:r w:rsidRPr="00E64440">
              <w:rPr>
                <w:rFonts w:ascii="Avenir Next LT Pro" w:hAnsi="Avenir Next LT Pro"/>
                <w:b/>
              </w:rPr>
              <w:lastRenderedPageBreak/>
              <w:t>REQUIREMENTS</w:t>
            </w:r>
          </w:p>
        </w:tc>
        <w:tc>
          <w:tcPr>
            <w:tcW w:w="8129" w:type="dxa"/>
          </w:tcPr>
          <w:p w14:paraId="5ECF7790" w14:textId="12E9A344" w:rsidR="00B30E02"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Reference the grievance procedure briefly in the body of the agreement (e.g., "The member understands that he/she has a right to file a grievance to resolve disputes in accordance with the grievance procedures described in Appendix X") and include the full text of the procedure as an appendix.</w:t>
            </w:r>
          </w:p>
          <w:p w14:paraId="04D1B312" w14:textId="755819E2" w:rsidR="00B30E02" w:rsidRPr="00E64440" w:rsidRDefault="00B30E02" w:rsidP="00E6444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rPr>
            </w:pPr>
            <w:r w:rsidRPr="00E64440">
              <w:rPr>
                <w:rFonts w:ascii="Avenir Next LT Pro" w:hAnsi="Avenir Next LT Pro"/>
                <w:b/>
              </w:rPr>
              <w:lastRenderedPageBreak/>
              <w:t>RECOMMENDATIONS/BEST PRACTICE</w:t>
            </w:r>
          </w:p>
        </w:tc>
      </w:tr>
      <w:tr w:rsidR="00B30E02" w:rsidRPr="00AA1B43" w14:paraId="799853F2" w14:textId="77777777" w:rsidTr="005B7CB7">
        <w:tc>
          <w:tcPr>
            <w:tcW w:w="2695" w:type="dxa"/>
          </w:tcPr>
          <w:p w14:paraId="6C164D89"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GRIEVANCE PROCEDURES</w:t>
            </w:r>
          </w:p>
          <w:p w14:paraId="01A543C1" w14:textId="5F654C0D" w:rsidR="00B30E02" w:rsidRP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Cs/>
              </w:rPr>
            </w:pPr>
            <w:r w:rsidRPr="00B30E02">
              <w:rPr>
                <w:rFonts w:ascii="Avenir Next LT Pro" w:hAnsi="Avenir Next LT Pro"/>
                <w:bCs/>
              </w:rPr>
              <w:t>(continued)</w:t>
            </w:r>
          </w:p>
        </w:tc>
        <w:tc>
          <w:tcPr>
            <w:tcW w:w="3391" w:type="dxa"/>
          </w:tcPr>
          <w:p w14:paraId="3C24FD68" w14:textId="46267BB5"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Pr>
                <w:rFonts w:ascii="Avenir Next LT Pro" w:hAnsi="Avenir Next LT Pro"/>
                <w:sz w:val="24"/>
                <w:szCs w:val="24"/>
              </w:rPr>
              <w:t>N/A</w:t>
            </w:r>
          </w:p>
        </w:tc>
        <w:tc>
          <w:tcPr>
            <w:tcW w:w="8129" w:type="dxa"/>
          </w:tcPr>
          <w:p w14:paraId="57280A50" w14:textId="77777777" w:rsidR="00E64440" w:rsidRDefault="00E64440" w:rsidP="00E64440">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create a grievance procedure that meets </w:t>
            </w:r>
            <w:r>
              <w:rPr>
                <w:rFonts w:ascii="Avenir Next LT Pro" w:hAnsi="Avenir Next LT Pro"/>
                <w:sz w:val="24"/>
                <w:szCs w:val="24"/>
              </w:rPr>
              <w:t xml:space="preserve">AmeriCorps agency. </w:t>
            </w:r>
          </w:p>
          <w:p w14:paraId="2C508C99" w14:textId="77777777" w:rsidR="00B30E02" w:rsidRPr="00AA1B43" w:rsidRDefault="00B30E02" w:rsidP="00B30E02">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r w:rsidRPr="00AA1B43">
              <w:rPr>
                <w:rFonts w:ascii="Avenir Next LT Pro" w:hAnsi="Avenir Next LT Pro"/>
                <w:sz w:val="24"/>
                <w:szCs w:val="24"/>
              </w:rPr>
              <w:t xml:space="preserve">requirements, start with the full text of </w:t>
            </w:r>
            <w:hyperlink r:id="rId51" w:history="1">
              <w:r w:rsidRPr="00AA1B43">
                <w:rPr>
                  <w:rStyle w:val="Hyperlink"/>
                  <w:rFonts w:ascii="Avenir Next LT Pro" w:hAnsi="Avenir Next LT Pro"/>
                  <w:sz w:val="24"/>
                  <w:szCs w:val="24"/>
                </w:rPr>
                <w:t>45 CFR §2540.230</w:t>
              </w:r>
            </w:hyperlink>
            <w:r w:rsidRPr="00AA1B43">
              <w:rPr>
                <w:rFonts w:ascii="Avenir Next LT Pro" w:hAnsi="Avenir Next LT Pro"/>
                <w:sz w:val="24"/>
                <w:szCs w:val="24"/>
              </w:rPr>
              <w:t xml:space="preserve">. </w:t>
            </w:r>
          </w:p>
          <w:p w14:paraId="292E9D0E"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Edit the text to increase the clarity of the procedure or to add specific program/organizational details (such as the name/job title of the individual to whom written grievances should be submitted). </w:t>
            </w:r>
          </w:p>
          <w:p w14:paraId="6CBCDB1A" w14:textId="77777777" w:rsidR="00B30E02"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Do not change any of the required timeframes and steps in the procedure.</w:t>
            </w:r>
          </w:p>
          <w:p w14:paraId="721A64C2" w14:textId="7C4BE2E5" w:rsidR="00E64440" w:rsidRPr="00AA1B43" w:rsidRDefault="00E64440" w:rsidP="00E64440">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tc>
      </w:tr>
      <w:tr w:rsidR="00B30E02" w:rsidRPr="00AA1B43" w14:paraId="3EAD3900" w14:textId="77777777" w:rsidTr="005B7CB7">
        <w:tc>
          <w:tcPr>
            <w:tcW w:w="2695" w:type="dxa"/>
          </w:tcPr>
          <w:p w14:paraId="60F4B458"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OTHER REQUIREMENTS ESTABLISHED BY THE RECIPIENT</w:t>
            </w:r>
          </w:p>
        </w:tc>
        <w:tc>
          <w:tcPr>
            <w:tcW w:w="3391" w:type="dxa"/>
          </w:tcPr>
          <w:p w14:paraId="26B78FAD" w14:textId="77777777" w:rsidR="00B30E02" w:rsidRPr="00C45D23" w:rsidRDefault="00B30E02" w:rsidP="00B30E02">
            <w:pPr>
              <w:pStyle w:val="ListParagraph"/>
              <w:widowControl w:val="0"/>
              <w:numPr>
                <w:ilvl w:val="0"/>
                <w:numId w:val="18"/>
              </w:numPr>
              <w:tabs>
                <w:tab w:val="left" w:pos="-1440"/>
                <w:tab w:val="left" w:pos="-720"/>
                <w:tab w:val="left" w:pos="0"/>
                <w:tab w:val="left" w:pos="432"/>
                <w:tab w:val="left" w:pos="976"/>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C45D23">
              <w:rPr>
                <w:rFonts w:ascii="Avenir Next LT Pro" w:hAnsi="Avenir Next LT Pro"/>
              </w:rPr>
              <w:t>N/A</w:t>
            </w:r>
          </w:p>
        </w:tc>
        <w:tc>
          <w:tcPr>
            <w:tcW w:w="8129" w:type="dxa"/>
          </w:tcPr>
          <w:p w14:paraId="6B0FB56A"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Possible items to include:</w:t>
            </w:r>
          </w:p>
          <w:p w14:paraId="54AF8DFB" w14:textId="2FA54E92" w:rsidR="00B30E02" w:rsidRPr="00AA1B43"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Authorization to conduct a criminal background check (this can also be handled through a separate authorization document; </w:t>
            </w:r>
            <w:r>
              <w:rPr>
                <w:rFonts w:ascii="Avenir Next LT Pro" w:hAnsi="Avenir Next LT Pro"/>
                <w:sz w:val="24"/>
                <w:szCs w:val="24"/>
              </w:rPr>
              <w:t xml:space="preserve">visit </w:t>
            </w:r>
            <w:hyperlink r:id="rId52" w:history="1">
              <w:r>
                <w:rPr>
                  <w:rStyle w:val="Hyperlink"/>
                  <w:rFonts w:ascii="Avenir Next LT Pro" w:hAnsi="Avenir Next LT Pro"/>
                  <w:sz w:val="24"/>
                  <w:szCs w:val="24"/>
                </w:rPr>
                <w:t>National Service Criminal History Checks webpage</w:t>
              </w:r>
            </w:hyperlink>
            <w:r w:rsidRPr="00AA1B43">
              <w:rPr>
                <w:rFonts w:ascii="Avenir Next LT Pro" w:hAnsi="Avenir Next LT Pro"/>
                <w:sz w:val="24"/>
                <w:szCs w:val="24"/>
              </w:rPr>
              <w:t>;</w:t>
            </w:r>
          </w:p>
          <w:p w14:paraId="6DE6B45E" w14:textId="77777777" w:rsidR="00B30E02" w:rsidRPr="00AA1B43"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Required service or training events that the member will be expected to attend, such as member orientation and/or National Day of Service </w:t>
            </w:r>
            <w:proofErr w:type="gramStart"/>
            <w:r w:rsidRPr="00AA1B43">
              <w:rPr>
                <w:rFonts w:ascii="Avenir Next LT Pro" w:hAnsi="Avenir Next LT Pro"/>
                <w:sz w:val="24"/>
                <w:szCs w:val="24"/>
              </w:rPr>
              <w:t>events;</w:t>
            </w:r>
            <w:proofErr w:type="gramEnd"/>
          </w:p>
          <w:p w14:paraId="46A2605A" w14:textId="77777777" w:rsidR="00B30E02" w:rsidRPr="00AA1B43"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Vacation/sick leave policies for the program, such as the number of leave days a member may take and the process for requesting </w:t>
            </w:r>
            <w:proofErr w:type="gramStart"/>
            <w:r w:rsidRPr="00AA1B43">
              <w:rPr>
                <w:rFonts w:ascii="Avenir Next LT Pro" w:hAnsi="Avenir Next LT Pro"/>
                <w:sz w:val="24"/>
                <w:szCs w:val="24"/>
              </w:rPr>
              <w:t>leave;</w:t>
            </w:r>
            <w:proofErr w:type="gramEnd"/>
            <w:r w:rsidRPr="00AA1B43">
              <w:rPr>
                <w:rFonts w:ascii="Avenir Next LT Pro" w:hAnsi="Avenir Next LT Pro"/>
                <w:sz w:val="24"/>
                <w:szCs w:val="24"/>
              </w:rPr>
              <w:t xml:space="preserve"> </w:t>
            </w:r>
          </w:p>
          <w:p w14:paraId="5E572D3E" w14:textId="00FAA7F6" w:rsidR="00B30E02" w:rsidRPr="00AA1B43"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Process by which members with disabilities may request reasonable accommodations</w:t>
            </w:r>
            <w:r>
              <w:rPr>
                <w:rFonts w:ascii="Avenir Next LT Pro" w:hAnsi="Avenir Next LT Pro"/>
                <w:sz w:val="24"/>
                <w:szCs w:val="24"/>
              </w:rPr>
              <w:t>; and</w:t>
            </w:r>
          </w:p>
          <w:p w14:paraId="237A8A6F" w14:textId="77777777" w:rsidR="00B30E02"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The process by which this agreement may be amended if necessary (e.g., by written consent of both parties).</w:t>
            </w:r>
          </w:p>
          <w:p w14:paraId="516F877A" w14:textId="77777777" w:rsidR="00E64440" w:rsidRPr="00AA1B43" w:rsidRDefault="00E64440" w:rsidP="00E64440">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1080"/>
              <w:rPr>
                <w:rFonts w:ascii="Avenir Next LT Pro" w:hAnsi="Avenir Next LT Pro"/>
                <w:sz w:val="24"/>
                <w:szCs w:val="24"/>
              </w:rPr>
            </w:pPr>
          </w:p>
        </w:tc>
      </w:tr>
      <w:tr w:rsidR="00B30E02" w:rsidRPr="00AA1B43" w14:paraId="37E74601" w14:textId="77777777" w:rsidTr="005B7CB7">
        <w:tc>
          <w:tcPr>
            <w:tcW w:w="2695" w:type="dxa"/>
          </w:tcPr>
          <w:p w14:paraId="16707B23"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SIGNATURES AND DATES</w:t>
            </w:r>
          </w:p>
          <w:p w14:paraId="7430A1CA"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8BBA571"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21C698A0" w14:textId="03BA877C"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Member signature and date </w:t>
            </w:r>
            <w:r w:rsidRPr="00BD0E68">
              <w:rPr>
                <w:rStyle w:val="normaltextrun"/>
                <w:rFonts w:ascii="Avenir Next LT Pro" w:hAnsi="Avenir Next LT Pro"/>
                <w:color w:val="000000"/>
                <w:sz w:val="24"/>
                <w:szCs w:val="24"/>
                <w:shd w:val="clear" w:color="auto" w:fill="FFFFFF"/>
              </w:rPr>
              <w:t>(</w:t>
            </w:r>
            <w:hyperlink r:id="rId53"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5AD9EAEB" w14:textId="2083FAB2"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Parental or legal guardian signature and date for members under 18 years of age </w:t>
            </w:r>
            <w:r w:rsidRPr="00BD0E68">
              <w:rPr>
                <w:rStyle w:val="normaltextrun"/>
                <w:rFonts w:ascii="Avenir Next LT Pro" w:hAnsi="Avenir Next LT Pro"/>
                <w:color w:val="000000"/>
                <w:sz w:val="24"/>
                <w:szCs w:val="24"/>
                <w:shd w:val="clear" w:color="auto" w:fill="FFFFFF"/>
              </w:rPr>
              <w:t>(</w:t>
            </w:r>
            <w:hyperlink r:id="rId54"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tc>
        <w:tc>
          <w:tcPr>
            <w:tcW w:w="8129" w:type="dxa"/>
          </w:tcPr>
          <w:p w14:paraId="75162D6F"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Include program staff signature and date.</w:t>
            </w:r>
          </w:p>
          <w:p w14:paraId="6ED9E306" w14:textId="7AC0D2D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Member service agreements should be signed before commencement of service so that members are fully aware of their rights and responsibilities </w:t>
            </w:r>
            <w:r w:rsidRPr="00BD0E68">
              <w:rPr>
                <w:rStyle w:val="normaltextrun"/>
                <w:rFonts w:ascii="Avenir Next LT Pro" w:hAnsi="Avenir Next LT Pro"/>
                <w:color w:val="000000"/>
                <w:sz w:val="24"/>
                <w:szCs w:val="24"/>
                <w:shd w:val="clear" w:color="auto" w:fill="FFFFFF"/>
              </w:rPr>
              <w:t>(</w:t>
            </w:r>
            <w:hyperlink r:id="rId55"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tc>
      </w:tr>
    </w:tbl>
    <w:p w14:paraId="3C7D3A80" w14:textId="4BCD87DC" w:rsidR="00AB7672" w:rsidRPr="00AA1B43" w:rsidRDefault="00E565C6" w:rsidP="00E565C6">
      <w:pPr>
        <w:jc w:val="center"/>
        <w:rPr>
          <w:rFonts w:ascii="Avenir Next LT Pro" w:hAnsi="Avenir Next LT Pro"/>
          <w:b/>
          <w:bCs/>
        </w:rPr>
      </w:pPr>
      <w:r>
        <w:rPr>
          <w:rStyle w:val="normaltextrun"/>
          <w:rFonts w:ascii="Avenir Next LT Pro" w:hAnsi="Avenir Next LT Pro"/>
          <w:color w:val="000000"/>
          <w:sz w:val="22"/>
          <w:szCs w:val="22"/>
          <w:shd w:val="clear" w:color="auto" w:fill="FFFFFF"/>
        </w:rPr>
        <w:lastRenderedPageBreak/>
        <w:t>Produced and published at US taxpayer expense.</w:t>
      </w:r>
    </w:p>
    <w:sectPr w:rsidR="00AB7672" w:rsidRPr="00AA1B43" w:rsidSect="00AA1B43">
      <w:headerReference w:type="default" r:id="rId56"/>
      <w:footerReference w:type="default" r:id="rId57"/>
      <w:headerReference w:type="first" r:id="rId58"/>
      <w:footerReference w:type="first" r:id="rId59"/>
      <w:pgSz w:w="15840" w:h="12240" w:orient="landscape"/>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4E9A" w14:textId="77777777" w:rsidR="00F760E9" w:rsidRDefault="00F760E9" w:rsidP="002516A7">
      <w:r>
        <w:separator/>
      </w:r>
    </w:p>
  </w:endnote>
  <w:endnote w:type="continuationSeparator" w:id="0">
    <w:p w14:paraId="52F13B38" w14:textId="77777777" w:rsidR="00F760E9" w:rsidRDefault="00F760E9" w:rsidP="002516A7">
      <w:r>
        <w:continuationSeparator/>
      </w:r>
    </w:p>
  </w:endnote>
  <w:endnote w:type="continuationNotice" w:id="1">
    <w:p w14:paraId="572947E8" w14:textId="77777777" w:rsidR="00F760E9" w:rsidRDefault="00F76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19430"/>
      <w:docPartObj>
        <w:docPartGallery w:val="Page Numbers (Bottom of Page)"/>
        <w:docPartUnique/>
      </w:docPartObj>
    </w:sdtPr>
    <w:sdtEndPr>
      <w:rPr>
        <w:rFonts w:ascii="Avenir Next LT Pro" w:hAnsi="Avenir Next LT Pro"/>
        <w:noProof/>
      </w:rPr>
    </w:sdtEndPr>
    <w:sdtContent>
      <w:p w14:paraId="27CE97A7" w14:textId="0F76E0A2" w:rsidR="00671EEB" w:rsidRPr="00671EEB" w:rsidRDefault="00671EEB">
        <w:pPr>
          <w:pStyle w:val="Footer"/>
          <w:jc w:val="right"/>
          <w:rPr>
            <w:rFonts w:ascii="Avenir Next LT Pro" w:hAnsi="Avenir Next LT Pro"/>
          </w:rPr>
        </w:pPr>
        <w:r w:rsidRPr="00671EEB">
          <w:rPr>
            <w:rFonts w:ascii="Avenir Next LT Pro" w:hAnsi="Avenir Next LT Pro"/>
          </w:rPr>
          <w:fldChar w:fldCharType="begin"/>
        </w:r>
        <w:r w:rsidRPr="00671EEB">
          <w:rPr>
            <w:rFonts w:ascii="Avenir Next LT Pro" w:hAnsi="Avenir Next LT Pro"/>
          </w:rPr>
          <w:instrText xml:space="preserve"> PAGE   \* MERGEFORMAT </w:instrText>
        </w:r>
        <w:r w:rsidRPr="00671EEB">
          <w:rPr>
            <w:rFonts w:ascii="Avenir Next LT Pro" w:hAnsi="Avenir Next LT Pro"/>
          </w:rPr>
          <w:fldChar w:fldCharType="separate"/>
        </w:r>
        <w:r w:rsidRPr="00671EEB">
          <w:rPr>
            <w:rFonts w:ascii="Avenir Next LT Pro" w:hAnsi="Avenir Next LT Pro"/>
            <w:noProof/>
          </w:rPr>
          <w:t>2</w:t>
        </w:r>
        <w:r w:rsidRPr="00671EEB">
          <w:rPr>
            <w:rFonts w:ascii="Avenir Next LT Pro" w:hAnsi="Avenir Next LT Pro"/>
            <w:noProof/>
          </w:rPr>
          <w:fldChar w:fldCharType="end"/>
        </w:r>
      </w:p>
    </w:sdtContent>
  </w:sdt>
  <w:p w14:paraId="34EDECE5" w14:textId="61B8218E" w:rsidR="002516A7" w:rsidRDefault="00251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421888"/>
      <w:docPartObj>
        <w:docPartGallery w:val="Page Numbers (Bottom of Page)"/>
        <w:docPartUnique/>
      </w:docPartObj>
    </w:sdtPr>
    <w:sdtEndPr>
      <w:rPr>
        <w:rFonts w:ascii="Avenir Next LT Pro" w:hAnsi="Avenir Next LT Pro"/>
        <w:noProof/>
      </w:rPr>
    </w:sdtEndPr>
    <w:sdtContent>
      <w:p w14:paraId="24A64D35" w14:textId="07E6A180" w:rsidR="007B5E34" w:rsidRPr="007B5E34" w:rsidRDefault="007B5E34">
        <w:pPr>
          <w:pStyle w:val="Footer"/>
          <w:jc w:val="right"/>
          <w:rPr>
            <w:rFonts w:ascii="Avenir Next LT Pro" w:hAnsi="Avenir Next LT Pro"/>
          </w:rPr>
        </w:pPr>
        <w:r w:rsidRPr="007B5E34">
          <w:rPr>
            <w:rFonts w:ascii="Avenir Next LT Pro" w:hAnsi="Avenir Next LT Pro"/>
          </w:rPr>
          <w:fldChar w:fldCharType="begin"/>
        </w:r>
        <w:r w:rsidRPr="007B5E34">
          <w:rPr>
            <w:rFonts w:ascii="Avenir Next LT Pro" w:hAnsi="Avenir Next LT Pro"/>
          </w:rPr>
          <w:instrText xml:space="preserve"> PAGE   \* MERGEFORMAT </w:instrText>
        </w:r>
        <w:r w:rsidRPr="007B5E34">
          <w:rPr>
            <w:rFonts w:ascii="Avenir Next LT Pro" w:hAnsi="Avenir Next LT Pro"/>
          </w:rPr>
          <w:fldChar w:fldCharType="separate"/>
        </w:r>
        <w:r w:rsidRPr="007B5E34">
          <w:rPr>
            <w:rFonts w:ascii="Avenir Next LT Pro" w:hAnsi="Avenir Next LT Pro"/>
            <w:noProof/>
          </w:rPr>
          <w:t>2</w:t>
        </w:r>
        <w:r w:rsidRPr="007B5E34">
          <w:rPr>
            <w:rFonts w:ascii="Avenir Next LT Pro" w:hAnsi="Avenir Next LT Pro"/>
            <w:noProof/>
          </w:rPr>
          <w:fldChar w:fldCharType="end"/>
        </w:r>
      </w:p>
    </w:sdtContent>
  </w:sdt>
  <w:p w14:paraId="3531B8AA" w14:textId="2D5B3C0B" w:rsidR="007D433D" w:rsidRDefault="007D4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31CA" w14:textId="77777777" w:rsidR="00F760E9" w:rsidRDefault="00F760E9" w:rsidP="002516A7">
      <w:r>
        <w:separator/>
      </w:r>
    </w:p>
  </w:footnote>
  <w:footnote w:type="continuationSeparator" w:id="0">
    <w:p w14:paraId="6D7A59AB" w14:textId="77777777" w:rsidR="00F760E9" w:rsidRDefault="00F760E9" w:rsidP="002516A7">
      <w:r>
        <w:continuationSeparator/>
      </w:r>
    </w:p>
  </w:footnote>
  <w:footnote w:type="continuationNotice" w:id="1">
    <w:p w14:paraId="64023EC2" w14:textId="77777777" w:rsidR="00F760E9" w:rsidRDefault="00F76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01AD" w14:textId="7CF92763" w:rsidR="002516A7" w:rsidRDefault="00AB7672">
    <w:pPr>
      <w:pStyle w:val="Header"/>
    </w:pPr>
    <w:r>
      <w:rPr>
        <w:noProof/>
      </w:rPr>
      <w:drawing>
        <wp:anchor distT="0" distB="0" distL="114300" distR="114300" simplePos="0" relativeHeight="251658241" behindDoc="0" locked="0" layoutInCell="1" allowOverlap="1" wp14:anchorId="2A9AC806" wp14:editId="351EB2BA">
          <wp:simplePos x="0" y="0"/>
          <wp:positionH relativeFrom="page">
            <wp:posOffset>-50800</wp:posOffset>
          </wp:positionH>
          <wp:positionV relativeFrom="paragraph">
            <wp:posOffset>-457200</wp:posOffset>
          </wp:positionV>
          <wp:extent cx="5586984" cy="6858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586984"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7442" w14:textId="38BD2DFB" w:rsidR="007D433D" w:rsidRPr="008F49C0" w:rsidRDefault="007D433D" w:rsidP="008F49C0">
    <w:pPr>
      <w:pStyle w:val="Header"/>
      <w:jc w:val="right"/>
      <w:rPr>
        <w:rFonts w:ascii="Avenir Next LT Pro" w:hAnsi="Avenir Next LT Pro"/>
        <w:sz w:val="18"/>
        <w:szCs w:val="18"/>
      </w:rPr>
    </w:pPr>
    <w:r w:rsidRPr="008F49C0">
      <w:rPr>
        <w:rFonts w:ascii="Avenir Next LT Pro" w:hAnsi="Avenir Next LT Pro"/>
        <w:noProof/>
        <w:sz w:val="18"/>
        <w:szCs w:val="18"/>
      </w:rPr>
      <w:drawing>
        <wp:anchor distT="0" distB="0" distL="114300" distR="114300" simplePos="0" relativeHeight="251658240" behindDoc="0" locked="0" layoutInCell="1" allowOverlap="1" wp14:anchorId="7430DA00" wp14:editId="75BB69DA">
          <wp:simplePos x="0" y="0"/>
          <wp:positionH relativeFrom="page">
            <wp:posOffset>168665</wp:posOffset>
          </wp:positionH>
          <wp:positionV relativeFrom="paragraph">
            <wp:posOffset>-203981</wp:posOffset>
          </wp:positionV>
          <wp:extent cx="7632553" cy="9369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2553" cy="936945"/>
                  </a:xfrm>
                  <a:prstGeom prst="rect">
                    <a:avLst/>
                  </a:prstGeom>
                </pic:spPr>
              </pic:pic>
            </a:graphicData>
          </a:graphic>
          <wp14:sizeRelH relativeFrom="margin">
            <wp14:pctWidth>0</wp14:pctWidth>
          </wp14:sizeRelH>
          <wp14:sizeRelV relativeFrom="margin">
            <wp14:pctHeight>0</wp14:pctHeight>
          </wp14:sizeRelV>
        </wp:anchor>
      </w:drawing>
    </w:r>
    <w:r w:rsidR="008F49C0" w:rsidRPr="008F49C0">
      <w:rPr>
        <w:rFonts w:ascii="Avenir Next LT Pro" w:hAnsi="Avenir Next LT Pro"/>
        <w:sz w:val="18"/>
        <w:szCs w:val="18"/>
      </w:rPr>
      <w:t>Updated October 202</w:t>
    </w:r>
    <w:r w:rsidR="00922F1A">
      <w:rPr>
        <w:rFonts w:ascii="Avenir Next LT Pro" w:hAnsi="Avenir Next LT Pro"/>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F3F"/>
    <w:multiLevelType w:val="hybridMultilevel"/>
    <w:tmpl w:val="6B7C0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60AD9"/>
    <w:multiLevelType w:val="hybridMultilevel"/>
    <w:tmpl w:val="AC7E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B66D6"/>
    <w:multiLevelType w:val="hybridMultilevel"/>
    <w:tmpl w:val="B85ACB44"/>
    <w:lvl w:ilvl="0" w:tplc="C5FC0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7311F"/>
    <w:multiLevelType w:val="hybridMultilevel"/>
    <w:tmpl w:val="82627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07486"/>
    <w:multiLevelType w:val="hybridMultilevel"/>
    <w:tmpl w:val="411AE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C27A7F"/>
    <w:multiLevelType w:val="hybridMultilevel"/>
    <w:tmpl w:val="43B4C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84D29"/>
    <w:multiLevelType w:val="hybridMultilevel"/>
    <w:tmpl w:val="A916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23869"/>
    <w:multiLevelType w:val="hybridMultilevel"/>
    <w:tmpl w:val="8234A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596B7B"/>
    <w:multiLevelType w:val="hybridMultilevel"/>
    <w:tmpl w:val="3582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41B0B"/>
    <w:multiLevelType w:val="hybridMultilevel"/>
    <w:tmpl w:val="4B3E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D01191"/>
    <w:multiLevelType w:val="hybridMultilevel"/>
    <w:tmpl w:val="561E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E31A9"/>
    <w:multiLevelType w:val="hybridMultilevel"/>
    <w:tmpl w:val="9EE09FD2"/>
    <w:lvl w:ilvl="0" w:tplc="A25E9DD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103A"/>
    <w:multiLevelType w:val="hybridMultilevel"/>
    <w:tmpl w:val="DDBC38A0"/>
    <w:lvl w:ilvl="0" w:tplc="9A80C0D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2B5BE2"/>
    <w:multiLevelType w:val="hybridMultilevel"/>
    <w:tmpl w:val="4C6AF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1931CA"/>
    <w:multiLevelType w:val="hybridMultilevel"/>
    <w:tmpl w:val="F7F65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C032EE"/>
    <w:multiLevelType w:val="hybridMultilevel"/>
    <w:tmpl w:val="322E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FF5E1D"/>
    <w:multiLevelType w:val="hybridMultilevel"/>
    <w:tmpl w:val="5A0E38EC"/>
    <w:lvl w:ilvl="0" w:tplc="A25E9DD4">
      <w:start w:val="1"/>
      <w:numFmt w:val="bullet"/>
      <w:lvlText w:val=""/>
      <w:lvlJc w:val="left"/>
      <w:pPr>
        <w:ind w:left="360" w:hanging="360"/>
      </w:pPr>
      <w:rPr>
        <w:rFonts w:ascii="Symbol" w:hAnsi="Symbol" w:hint="default"/>
        <w:sz w:val="22"/>
        <w:szCs w:val="22"/>
      </w:rPr>
    </w:lvl>
    <w:lvl w:ilvl="1" w:tplc="82C4271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8F2637"/>
    <w:multiLevelType w:val="hybridMultilevel"/>
    <w:tmpl w:val="2C6A6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0850519">
    <w:abstractNumId w:val="16"/>
  </w:num>
  <w:num w:numId="2" w16cid:durableId="780874723">
    <w:abstractNumId w:val="4"/>
  </w:num>
  <w:num w:numId="3" w16cid:durableId="1549996266">
    <w:abstractNumId w:val="13"/>
  </w:num>
  <w:num w:numId="4" w16cid:durableId="2116361484">
    <w:abstractNumId w:val="14"/>
  </w:num>
  <w:num w:numId="5" w16cid:durableId="1149899989">
    <w:abstractNumId w:val="15"/>
  </w:num>
  <w:num w:numId="6" w16cid:durableId="548028322">
    <w:abstractNumId w:val="8"/>
  </w:num>
  <w:num w:numId="7" w16cid:durableId="1489860127">
    <w:abstractNumId w:val="0"/>
  </w:num>
  <w:num w:numId="8" w16cid:durableId="1824003262">
    <w:abstractNumId w:val="2"/>
  </w:num>
  <w:num w:numId="9" w16cid:durableId="1086609569">
    <w:abstractNumId w:val="5"/>
  </w:num>
  <w:num w:numId="10" w16cid:durableId="272127429">
    <w:abstractNumId w:val="11"/>
  </w:num>
  <w:num w:numId="11" w16cid:durableId="1759982760">
    <w:abstractNumId w:val="17"/>
  </w:num>
  <w:num w:numId="12" w16cid:durableId="685057916">
    <w:abstractNumId w:val="12"/>
  </w:num>
  <w:num w:numId="13" w16cid:durableId="1179008474">
    <w:abstractNumId w:val="9"/>
  </w:num>
  <w:num w:numId="14" w16cid:durableId="1120535979">
    <w:abstractNumId w:val="10"/>
  </w:num>
  <w:num w:numId="15" w16cid:durableId="1731273398">
    <w:abstractNumId w:val="3"/>
  </w:num>
  <w:num w:numId="16" w16cid:durableId="1906603097">
    <w:abstractNumId w:val="7"/>
  </w:num>
  <w:num w:numId="17" w16cid:durableId="1773893786">
    <w:abstractNumId w:val="1"/>
  </w:num>
  <w:num w:numId="18" w16cid:durableId="1584878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A7"/>
    <w:rsid w:val="00007937"/>
    <w:rsid w:val="00014667"/>
    <w:rsid w:val="00073BE2"/>
    <w:rsid w:val="000A2AB9"/>
    <w:rsid w:val="000B6408"/>
    <w:rsid w:val="000D2917"/>
    <w:rsid w:val="00162E64"/>
    <w:rsid w:val="001C6DEF"/>
    <w:rsid w:val="001D29D2"/>
    <w:rsid w:val="002072F5"/>
    <w:rsid w:val="00207AED"/>
    <w:rsid w:val="00244F73"/>
    <w:rsid w:val="002516A7"/>
    <w:rsid w:val="0025227D"/>
    <w:rsid w:val="00272BDB"/>
    <w:rsid w:val="0034038F"/>
    <w:rsid w:val="00395AD0"/>
    <w:rsid w:val="00410A9B"/>
    <w:rsid w:val="004758AD"/>
    <w:rsid w:val="004C70CA"/>
    <w:rsid w:val="004F23A9"/>
    <w:rsid w:val="00535B1B"/>
    <w:rsid w:val="00557ECE"/>
    <w:rsid w:val="0056432D"/>
    <w:rsid w:val="00595700"/>
    <w:rsid w:val="005B7CB7"/>
    <w:rsid w:val="00663363"/>
    <w:rsid w:val="00671EEB"/>
    <w:rsid w:val="00763FE0"/>
    <w:rsid w:val="00796F8B"/>
    <w:rsid w:val="007A457D"/>
    <w:rsid w:val="007B5E34"/>
    <w:rsid w:val="007C6239"/>
    <w:rsid w:val="007C6D0E"/>
    <w:rsid w:val="007D433D"/>
    <w:rsid w:val="00831AFC"/>
    <w:rsid w:val="008F49C0"/>
    <w:rsid w:val="008F798B"/>
    <w:rsid w:val="00915EB4"/>
    <w:rsid w:val="00922F1A"/>
    <w:rsid w:val="009906FD"/>
    <w:rsid w:val="009C137F"/>
    <w:rsid w:val="00A32A0C"/>
    <w:rsid w:val="00A85BEE"/>
    <w:rsid w:val="00AA1B43"/>
    <w:rsid w:val="00AB7672"/>
    <w:rsid w:val="00AD7A21"/>
    <w:rsid w:val="00AE35F5"/>
    <w:rsid w:val="00B30E02"/>
    <w:rsid w:val="00B36FC7"/>
    <w:rsid w:val="00B46B82"/>
    <w:rsid w:val="00B82B9C"/>
    <w:rsid w:val="00B87D0D"/>
    <w:rsid w:val="00BA5FEB"/>
    <w:rsid w:val="00BA6051"/>
    <w:rsid w:val="00BC0468"/>
    <w:rsid w:val="00BD0E68"/>
    <w:rsid w:val="00BF42DF"/>
    <w:rsid w:val="00C41FCA"/>
    <w:rsid w:val="00C45D23"/>
    <w:rsid w:val="00CA1EC1"/>
    <w:rsid w:val="00CE185D"/>
    <w:rsid w:val="00CF28BA"/>
    <w:rsid w:val="00CF4FC4"/>
    <w:rsid w:val="00D252EF"/>
    <w:rsid w:val="00D76BB3"/>
    <w:rsid w:val="00D8413E"/>
    <w:rsid w:val="00DB38BE"/>
    <w:rsid w:val="00DC059C"/>
    <w:rsid w:val="00E2655F"/>
    <w:rsid w:val="00E31EC8"/>
    <w:rsid w:val="00E565C6"/>
    <w:rsid w:val="00E64440"/>
    <w:rsid w:val="00EB6F6F"/>
    <w:rsid w:val="00ED1B24"/>
    <w:rsid w:val="00ED2A9B"/>
    <w:rsid w:val="00EE4633"/>
    <w:rsid w:val="00EF4B00"/>
    <w:rsid w:val="00F11C81"/>
    <w:rsid w:val="00F42D7B"/>
    <w:rsid w:val="00F55EB6"/>
    <w:rsid w:val="00F760E9"/>
    <w:rsid w:val="00F9531B"/>
    <w:rsid w:val="00FE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3212"/>
  <w15:chartTrackingRefBased/>
  <w15:docId w15:val="{4FE5B205-54A8-49FD-9C61-A55DDA7A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16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6A7"/>
    <w:pPr>
      <w:tabs>
        <w:tab w:val="center" w:pos="4680"/>
        <w:tab w:val="right" w:pos="9360"/>
      </w:tabs>
    </w:pPr>
  </w:style>
  <w:style w:type="character" w:customStyle="1" w:styleId="HeaderChar">
    <w:name w:val="Header Char"/>
    <w:basedOn w:val="DefaultParagraphFont"/>
    <w:link w:val="Header"/>
    <w:uiPriority w:val="99"/>
    <w:rsid w:val="002516A7"/>
  </w:style>
  <w:style w:type="paragraph" w:styleId="Footer">
    <w:name w:val="footer"/>
    <w:basedOn w:val="Normal"/>
    <w:link w:val="FooterChar"/>
    <w:uiPriority w:val="99"/>
    <w:unhideWhenUsed/>
    <w:rsid w:val="002516A7"/>
    <w:pPr>
      <w:tabs>
        <w:tab w:val="center" w:pos="4680"/>
        <w:tab w:val="right" w:pos="9360"/>
      </w:tabs>
    </w:pPr>
  </w:style>
  <w:style w:type="character" w:customStyle="1" w:styleId="FooterChar">
    <w:name w:val="Footer Char"/>
    <w:basedOn w:val="DefaultParagraphFont"/>
    <w:link w:val="Footer"/>
    <w:uiPriority w:val="99"/>
    <w:rsid w:val="002516A7"/>
  </w:style>
  <w:style w:type="paragraph" w:customStyle="1" w:styleId="AmeriCorp">
    <w:name w:val="AmeriCorp"/>
    <w:basedOn w:val="Normal"/>
    <w:qFormat/>
    <w:rsid w:val="002516A7"/>
    <w:rPr>
      <w:rFonts w:ascii="Century Gothic" w:hAnsi="Century Gothic"/>
    </w:rPr>
  </w:style>
  <w:style w:type="paragraph" w:customStyle="1" w:styleId="AmeriCorpHeader">
    <w:name w:val="AmeriCorp Header"/>
    <w:basedOn w:val="AmeriCorp"/>
    <w:next w:val="Heading1"/>
    <w:qFormat/>
    <w:rsid w:val="002516A7"/>
    <w:rPr>
      <w:b/>
    </w:rPr>
  </w:style>
  <w:style w:type="paragraph" w:customStyle="1" w:styleId="AmeriCorpBodyText">
    <w:name w:val="AmeriCorp Body Text"/>
    <w:basedOn w:val="AmeriCorp"/>
    <w:next w:val="BodyText"/>
    <w:qFormat/>
    <w:rsid w:val="002516A7"/>
    <w:rPr>
      <w:sz w:val="20"/>
      <w:szCs w:val="20"/>
    </w:rPr>
  </w:style>
  <w:style w:type="character" w:customStyle="1" w:styleId="Heading1Char">
    <w:name w:val="Heading 1 Char"/>
    <w:basedOn w:val="DefaultParagraphFont"/>
    <w:link w:val="Heading1"/>
    <w:uiPriority w:val="9"/>
    <w:rsid w:val="002516A7"/>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516A7"/>
    <w:pPr>
      <w:spacing w:after="120"/>
    </w:pPr>
  </w:style>
  <w:style w:type="character" w:customStyle="1" w:styleId="BodyTextChar">
    <w:name w:val="Body Text Char"/>
    <w:basedOn w:val="DefaultParagraphFont"/>
    <w:link w:val="BodyText"/>
    <w:uiPriority w:val="99"/>
    <w:semiHidden/>
    <w:rsid w:val="002516A7"/>
  </w:style>
  <w:style w:type="table" w:styleId="TableGrid">
    <w:name w:val="Table Grid"/>
    <w:basedOn w:val="TableNormal"/>
    <w:uiPriority w:val="39"/>
    <w:rsid w:val="0055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EC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57ECE"/>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4">
    <w:name w:val="CM14"/>
    <w:basedOn w:val="Default"/>
    <w:next w:val="Default"/>
    <w:uiPriority w:val="99"/>
    <w:rsid w:val="00557ECE"/>
    <w:rPr>
      <w:color w:val="auto"/>
    </w:rPr>
  </w:style>
  <w:style w:type="paragraph" w:styleId="NormalWeb">
    <w:name w:val="Normal (Web)"/>
    <w:basedOn w:val="Normal"/>
    <w:uiPriority w:val="99"/>
    <w:unhideWhenUsed/>
    <w:rsid w:val="00557ECE"/>
    <w:pPr>
      <w:spacing w:before="100" w:beforeAutospacing="1" w:after="100" w:afterAutospacing="1"/>
      <w:ind w:firstLine="480"/>
    </w:pPr>
  </w:style>
  <w:style w:type="character" w:styleId="Hyperlink">
    <w:name w:val="Hyperlink"/>
    <w:basedOn w:val="DefaultParagraphFont"/>
    <w:uiPriority w:val="99"/>
    <w:unhideWhenUsed/>
    <w:rsid w:val="00557ECE"/>
    <w:rPr>
      <w:color w:val="0563C1"/>
      <w:u w:val="single"/>
    </w:rPr>
  </w:style>
  <w:style w:type="character" w:styleId="UnresolvedMention">
    <w:name w:val="Unresolved Mention"/>
    <w:basedOn w:val="DefaultParagraphFont"/>
    <w:uiPriority w:val="99"/>
    <w:semiHidden/>
    <w:unhideWhenUsed/>
    <w:rsid w:val="00557ECE"/>
    <w:rPr>
      <w:color w:val="605E5C"/>
      <w:shd w:val="clear" w:color="auto" w:fill="E1DFDD"/>
    </w:rPr>
  </w:style>
  <w:style w:type="character" w:styleId="FollowedHyperlink">
    <w:name w:val="FollowedHyperlink"/>
    <w:basedOn w:val="DefaultParagraphFont"/>
    <w:uiPriority w:val="99"/>
    <w:semiHidden/>
    <w:unhideWhenUsed/>
    <w:rsid w:val="00796F8B"/>
    <w:rPr>
      <w:color w:val="954F72" w:themeColor="followedHyperlink"/>
      <w:u w:val="single"/>
    </w:rPr>
  </w:style>
  <w:style w:type="character" w:customStyle="1" w:styleId="normaltextrun">
    <w:name w:val="normaltextrun"/>
    <w:basedOn w:val="DefaultParagraphFont"/>
    <w:rsid w:val="00BD0E68"/>
  </w:style>
  <w:style w:type="character" w:customStyle="1" w:styleId="eop">
    <w:name w:val="eop"/>
    <w:basedOn w:val="DefaultParagraphFont"/>
    <w:rsid w:val="00E5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5/subtitle-B/chapter-XXV/part-2522/subpart-B/section-2522.200" TargetMode="External"/><Relationship Id="rId18" Type="http://schemas.openxmlformats.org/officeDocument/2006/relationships/hyperlink" Target="https://americorps.gov/grantees-sponsors/state-commissions?field_document_type_tax_target_id=19631" TargetMode="External"/><Relationship Id="rId26" Type="http://schemas.openxmlformats.org/officeDocument/2006/relationships/hyperlink" Target="https://americorps.gov/grantees-sponsors/state-commissions?field_document_type_tax_target_id=19631" TargetMode="External"/><Relationship Id="rId39" Type="http://schemas.openxmlformats.org/officeDocument/2006/relationships/hyperlink" Target="https://www.ecfr.gov/current/title-45/subtitle-B/chapter-XXV/part-2520/section-2520.40" TargetMode="External"/><Relationship Id="rId21" Type="http://schemas.openxmlformats.org/officeDocument/2006/relationships/hyperlink" Target="https://americorps.gov/grantees-sponsors/state-commissions?field_document_type_tax_target_id=19631" TargetMode="External"/><Relationship Id="rId34" Type="http://schemas.openxmlformats.org/officeDocument/2006/relationships/hyperlink" Target="https://americorps.gov/grantees-sponsors/state-commissions?field_document_type_tax_target_id=19631" TargetMode="External"/><Relationship Id="rId42" Type="http://schemas.openxmlformats.org/officeDocument/2006/relationships/hyperlink" Target="https://americorps.gov/grantees-sponsors/state-commissions?field_document_type_tax_target_id=19631" TargetMode="External"/><Relationship Id="rId47" Type="http://schemas.openxmlformats.org/officeDocument/2006/relationships/hyperlink" Target="https://americorps.gov/grantees-sponsors/state-commissions?field_document_type_tax_target_id=19631" TargetMode="External"/><Relationship Id="rId50" Type="http://schemas.openxmlformats.org/officeDocument/2006/relationships/hyperlink" Target="https://americorps.gov/grantees-sponsors/state-commissions?field_document_type_tax_target_id=19631" TargetMode="External"/><Relationship Id="rId55" Type="http://schemas.openxmlformats.org/officeDocument/2006/relationships/hyperlink" Target="https://americorps.gov/grantees-sponsors/state-commissions?field_document_type_tax_target_id=19631"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mericorps.gov/grantees-sponsors/directs-territories-tribes?field_document_type_tax_target_id=19776" TargetMode="External"/><Relationship Id="rId29" Type="http://schemas.openxmlformats.org/officeDocument/2006/relationships/hyperlink" Target="https://americorps.gov/grantees-sponsors/state-commissions?field_document_type_tax_target_id=19631" TargetMode="External"/><Relationship Id="rId11" Type="http://schemas.openxmlformats.org/officeDocument/2006/relationships/hyperlink" Target="https://americorps.gov/grantees-sponsors/state-commissions?field_document_type_tax_target_id=19631" TargetMode="External"/><Relationship Id="rId24" Type="http://schemas.openxmlformats.org/officeDocument/2006/relationships/hyperlink" Target="https://www.americorpschildcare.com/" TargetMode="External"/><Relationship Id="rId32" Type="http://schemas.openxmlformats.org/officeDocument/2006/relationships/hyperlink" Target="https://americorps.gov/grantees-sponsors/state-commissions?field_document_type_tax_target_id=19631" TargetMode="External"/><Relationship Id="rId37" Type="http://schemas.openxmlformats.org/officeDocument/2006/relationships/hyperlink" Target="https://www.ecfr.gov/current/title-45/subtitle-B/chapter-XXV/part-2520/section-2520.45" TargetMode="External"/><Relationship Id="rId40" Type="http://schemas.openxmlformats.org/officeDocument/2006/relationships/hyperlink" Target="https://www.ecfr.gov/current/title-45/subtitle-B/chapter-XXV/part-2520/section-2520.45" TargetMode="External"/><Relationship Id="rId45" Type="http://schemas.openxmlformats.org/officeDocument/2006/relationships/hyperlink" Target="https://americorps.gov/grantees-sponsors/state-commissions?field_document_type_tax_target_id=19631" TargetMode="External"/><Relationship Id="rId53" Type="http://schemas.openxmlformats.org/officeDocument/2006/relationships/hyperlink" Target="https://americorps.gov/grantees-sponsors/state-commissions?field_document_type_tax_target_id=19631" TargetMode="External"/><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americorps.gov/grantees-sponsors/state-commissions?field_document_type_tax_target_id=19631" TargetMode="External"/><Relationship Id="rId14" Type="http://schemas.openxmlformats.org/officeDocument/2006/relationships/hyperlink" Target="https://www.ecfr.gov/current/title-45/subtitle-B/chapter-XXV/part-2522/subpart-F" TargetMode="External"/><Relationship Id="rId22" Type="http://schemas.openxmlformats.org/officeDocument/2006/relationships/hyperlink" Target="https://americorps.gov/grantees-sponsors/state-commissions?field_document_type_tax_target_id=19631" TargetMode="External"/><Relationship Id="rId27" Type="http://schemas.openxmlformats.org/officeDocument/2006/relationships/hyperlink" Target="https://americorps.gov/grantees-sponsors/state-commissions?field_document_type_tax_target_id=19631" TargetMode="External"/><Relationship Id="rId30" Type="http://schemas.openxmlformats.org/officeDocument/2006/relationships/hyperlink" Target="https://www.ecfr.gov/current/title-45/subtitle-B/chapter-XXV/part-2520/section-2520.65" TargetMode="External"/><Relationship Id="rId35" Type="http://schemas.openxmlformats.org/officeDocument/2006/relationships/hyperlink" Target="https://www.ecfr.gov/current/title-45/subtitle-B/chapter-XXV/part-2540/subpart-A/section-2540.100" TargetMode="External"/><Relationship Id="rId43" Type="http://schemas.openxmlformats.org/officeDocument/2006/relationships/hyperlink" Target="https://www.ecfr.gov/current/title-45/subtitle-B/chapter-XXV/part-2522/subpart-B/section-2522.230" TargetMode="External"/><Relationship Id="rId48" Type="http://schemas.openxmlformats.org/officeDocument/2006/relationships/hyperlink" Target="https://americorps.gov/grantees-sponsors/state-commissions?field_document_type_tax_target_id=19631"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www.ecfr.gov/cgi-bin/text-idx?SID=8388a5c3d8fed613b52be36aab00c89d&amp;mc=true&amp;node=se45.4.2540_1230&amp;rgn=div8" TargetMode="External"/><Relationship Id="rId3" Type="http://schemas.openxmlformats.org/officeDocument/2006/relationships/customXml" Target="../customXml/item3.xml"/><Relationship Id="rId12" Type="http://schemas.openxmlformats.org/officeDocument/2006/relationships/hyperlink" Target="https://www.ecfr.gov/current/title-45/subtitle-B/chapter-XXV/part-2522/subpart-B" TargetMode="External"/><Relationship Id="rId17" Type="http://schemas.openxmlformats.org/officeDocument/2006/relationships/hyperlink" Target="https://americorps.gov/grantees-sponsors/state-commissions?field_document_type_tax_target_id=19631" TargetMode="External"/><Relationship Id="rId25" Type="http://schemas.openxmlformats.org/officeDocument/2006/relationships/hyperlink" Target="https://www.americorps.gov/sites/default/files/document/20240816_GiftCardPolicy_FINAL_508.pdf" TargetMode="External"/><Relationship Id="rId33" Type="http://schemas.openxmlformats.org/officeDocument/2006/relationships/hyperlink" Target="https://www.ecfr.gov/current/title-45/subtitle-B/chapter-XXV/part-2540/subpart-A/section-2540.100" TargetMode="External"/><Relationship Id="rId38" Type="http://schemas.openxmlformats.org/officeDocument/2006/relationships/hyperlink" Target="https://americorps.gov/grantees-sponsors/state-commissions?field_document_type_tax_target_id=19631" TargetMode="External"/><Relationship Id="rId46" Type="http://schemas.openxmlformats.org/officeDocument/2006/relationships/hyperlink" Target="mailto:eo@americorps.gov" TargetMode="External"/><Relationship Id="rId59" Type="http://schemas.openxmlformats.org/officeDocument/2006/relationships/footer" Target="footer2.xml"/><Relationship Id="rId20" Type="http://schemas.openxmlformats.org/officeDocument/2006/relationships/hyperlink" Target="https://www.americorps.gov/members-volunteers/segal-americorps-education-award" TargetMode="External"/><Relationship Id="rId41" Type="http://schemas.openxmlformats.org/officeDocument/2006/relationships/hyperlink" Target="https://uscode.house.gov/view.xhtml?req=granuleid:USC-2000-title41-section701&amp;num=0&amp;edition=2000" TargetMode="External"/><Relationship Id="rId54" Type="http://schemas.openxmlformats.org/officeDocument/2006/relationships/hyperlink" Target="https://americorps.gov/grantees-sponsors/state-commissions?field_document_type_tax_target_id=1963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mericorps.gov/grantees-sponsors/state-commissions?field_document_type_tax_target_id=19631" TargetMode="External"/><Relationship Id="rId23" Type="http://schemas.openxmlformats.org/officeDocument/2006/relationships/hyperlink" Target="https://americorps.gov/grantees-sponsors/state-commissions?field_document_type_tax_target_id=19631" TargetMode="External"/><Relationship Id="rId28" Type="http://schemas.openxmlformats.org/officeDocument/2006/relationships/hyperlink" Target="https://www.ecfr.gov/current/title-45/subtitle-B/chapter-XXV/part-2522/subpart-B/section-2522.250" TargetMode="External"/><Relationship Id="rId36" Type="http://schemas.openxmlformats.org/officeDocument/2006/relationships/hyperlink" Target="https://www.ecfr.gov/current/title-45/subtitle-B/chapter-XXV/part-2520/section-2520.40" TargetMode="External"/><Relationship Id="rId49" Type="http://schemas.openxmlformats.org/officeDocument/2006/relationships/hyperlink" Target="https://www.ecfr.gov/current/title-45/subtitle-B/chapter-XXV/part-2522/subpart-B" TargetMode="External"/><Relationship Id="rId57" Type="http://schemas.openxmlformats.org/officeDocument/2006/relationships/footer" Target="footer1.xml"/><Relationship Id="rId10" Type="http://schemas.openxmlformats.org/officeDocument/2006/relationships/hyperlink" Target="https://americorps.gov/grantees-sponsors/directs-territories-tribes?field_document_type_tax_target_id=19776" TargetMode="External"/><Relationship Id="rId31" Type="http://schemas.openxmlformats.org/officeDocument/2006/relationships/hyperlink" Target="https://americorps.gov/grantees-sponsors/state-commissions?field_document_type_tax_target_id=19631" TargetMode="External"/><Relationship Id="rId44" Type="http://schemas.openxmlformats.org/officeDocument/2006/relationships/hyperlink" Target="https://americorps.gov/grantees-sponsors/state-commissions?field_document_type_tax_target_id=19631" TargetMode="External"/><Relationship Id="rId52" Type="http://schemas.openxmlformats.org/officeDocument/2006/relationships/hyperlink" Target="https://www.americorps.gov/grantees-sponsors/history-check"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6FA1760C8FC4EBE56ACAE4140AAB3" ma:contentTypeVersion="15" ma:contentTypeDescription="Create a new document." ma:contentTypeScope="" ma:versionID="cfeb809338dd0ecca2231b39589864aa">
  <xsd:schema xmlns:xsd="http://www.w3.org/2001/XMLSchema" xmlns:xs="http://www.w3.org/2001/XMLSchema" xmlns:p="http://schemas.microsoft.com/office/2006/metadata/properties" xmlns:ns2="9e56da50-e1aa-48e2-bd69-531b9d4bc93e" xmlns:ns3="c8cd12a9-992c-44be-890c-b39a35887eb2" targetNamespace="http://schemas.microsoft.com/office/2006/metadata/properties" ma:root="true" ma:fieldsID="0ff526fe3fbf9523bf1386a931f73826" ns2:_="" ns3:_="">
    <xsd:import namespace="9e56da50-e1aa-48e2-bd69-531b9d4bc93e"/>
    <xsd:import namespace="c8cd12a9-992c-44be-890c-b39a35887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6da50-e1aa-48e2-bd69-531b9d4b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cd12a9-992c-44be-890c-b39a35887eb2">
      <UserInfo>
        <DisplayName>Everyone except external users</DisplayName>
        <AccountId>689</AccountId>
        <AccountType/>
      </UserInfo>
    </SharedWithUsers>
    <lcf76f155ced4ddcb4097134ff3c332f xmlns="9e56da50-e1aa-48e2-bd69-531b9d4bc9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AD8BE2-31C1-4F08-9320-E09460F7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6da50-e1aa-48e2-bd69-531b9d4bc93e"/>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BA8CF-235D-4353-A724-38A00DBA8DB6}">
  <ds:schemaRefs>
    <ds:schemaRef ds:uri="http://schemas.microsoft.com/sharepoint/v3/contenttype/forms"/>
  </ds:schemaRefs>
</ds:datastoreItem>
</file>

<file path=customXml/itemProps3.xml><?xml version="1.0" encoding="utf-8"?>
<ds:datastoreItem xmlns:ds="http://schemas.openxmlformats.org/officeDocument/2006/customXml" ds:itemID="{3EB2B45C-6E4E-4CA2-A39F-69BB285CCB22}">
  <ds:schemaRefs>
    <ds:schemaRef ds:uri="http://schemas.microsoft.com/office/2006/metadata/properties"/>
    <ds:schemaRef ds:uri="http://schemas.microsoft.com/office/infopath/2007/PartnerControls"/>
    <ds:schemaRef ds:uri="c8cd12a9-992c-44be-890c-b39a35887eb2"/>
    <ds:schemaRef ds:uri="9e56da50-e1aa-48e2-bd69-531b9d4bc93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Links>
    <vt:vector size="270" baseType="variant">
      <vt:variant>
        <vt:i4>6619151</vt:i4>
      </vt:variant>
      <vt:variant>
        <vt:i4>132</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129</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126</vt:i4>
      </vt:variant>
      <vt:variant>
        <vt:i4>0</vt:i4>
      </vt:variant>
      <vt:variant>
        <vt:i4>5</vt:i4>
      </vt:variant>
      <vt:variant>
        <vt:lpwstr>https://americorps.gov/grantees-sponsors/state-commissions?field_document_type_tax_target_id=19631</vt:lpwstr>
      </vt:variant>
      <vt:variant>
        <vt:lpwstr>resources</vt:lpwstr>
      </vt:variant>
      <vt:variant>
        <vt:i4>8126509</vt:i4>
      </vt:variant>
      <vt:variant>
        <vt:i4>123</vt:i4>
      </vt:variant>
      <vt:variant>
        <vt:i4>0</vt:i4>
      </vt:variant>
      <vt:variant>
        <vt:i4>5</vt:i4>
      </vt:variant>
      <vt:variant>
        <vt:lpwstr>https://www.americorps.gov/grantees-sponsors/history-check</vt:lpwstr>
      </vt:variant>
      <vt:variant>
        <vt:lpwstr/>
      </vt:variant>
      <vt:variant>
        <vt:i4>327783</vt:i4>
      </vt:variant>
      <vt:variant>
        <vt:i4>120</vt:i4>
      </vt:variant>
      <vt:variant>
        <vt:i4>0</vt:i4>
      </vt:variant>
      <vt:variant>
        <vt:i4>5</vt:i4>
      </vt:variant>
      <vt:variant>
        <vt:lpwstr>http://www.ecfr.gov/cgi-bin/text-idx?SID=8388a5c3d8fed613b52be36aab00c89d&amp;mc=true&amp;node=se45.4.2540_1230&amp;rgn=div8</vt:lpwstr>
      </vt:variant>
      <vt:variant>
        <vt:lpwstr/>
      </vt:variant>
      <vt:variant>
        <vt:i4>6619151</vt:i4>
      </vt:variant>
      <vt:variant>
        <vt:i4>117</vt:i4>
      </vt:variant>
      <vt:variant>
        <vt:i4>0</vt:i4>
      </vt:variant>
      <vt:variant>
        <vt:i4>5</vt:i4>
      </vt:variant>
      <vt:variant>
        <vt:lpwstr>https://americorps.gov/grantees-sponsors/state-commissions?field_document_type_tax_target_id=19631</vt:lpwstr>
      </vt:variant>
      <vt:variant>
        <vt:lpwstr>resources</vt:lpwstr>
      </vt:variant>
      <vt:variant>
        <vt:i4>327706</vt:i4>
      </vt:variant>
      <vt:variant>
        <vt:i4>114</vt:i4>
      </vt:variant>
      <vt:variant>
        <vt:i4>0</vt:i4>
      </vt:variant>
      <vt:variant>
        <vt:i4>5</vt:i4>
      </vt:variant>
      <vt:variant>
        <vt:lpwstr>https://www.ecfr.gov/current/title-45/subtitle-B/chapter-XXV/part-2522/subpart-B</vt:lpwstr>
      </vt:variant>
      <vt:variant>
        <vt:lpwstr>2522.230</vt:lpwstr>
      </vt:variant>
      <vt:variant>
        <vt:i4>6619151</vt:i4>
      </vt:variant>
      <vt:variant>
        <vt:i4>111</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108</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105</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102</vt:i4>
      </vt:variant>
      <vt:variant>
        <vt:i4>0</vt:i4>
      </vt:variant>
      <vt:variant>
        <vt:i4>5</vt:i4>
      </vt:variant>
      <vt:variant>
        <vt:lpwstr>https://americorps.gov/grantees-sponsors/state-commissions?field_document_type_tax_target_id=19631</vt:lpwstr>
      </vt:variant>
      <vt:variant>
        <vt:lpwstr>resources</vt:lpwstr>
      </vt:variant>
      <vt:variant>
        <vt:i4>655438</vt:i4>
      </vt:variant>
      <vt:variant>
        <vt:i4>99</vt:i4>
      </vt:variant>
      <vt:variant>
        <vt:i4>0</vt:i4>
      </vt:variant>
      <vt:variant>
        <vt:i4>5</vt:i4>
      </vt:variant>
      <vt:variant>
        <vt:lpwstr>https://www.ecfr.gov/current/title-45/subtitle-B/chapter-XXV/part-2522/subpart-B/section-2522.230</vt:lpwstr>
      </vt:variant>
      <vt:variant>
        <vt:lpwstr/>
      </vt:variant>
      <vt:variant>
        <vt:i4>6619151</vt:i4>
      </vt:variant>
      <vt:variant>
        <vt:i4>96</vt:i4>
      </vt:variant>
      <vt:variant>
        <vt:i4>0</vt:i4>
      </vt:variant>
      <vt:variant>
        <vt:i4>5</vt:i4>
      </vt:variant>
      <vt:variant>
        <vt:lpwstr>https://americorps.gov/grantees-sponsors/state-commissions?field_document_type_tax_target_id=19631</vt:lpwstr>
      </vt:variant>
      <vt:variant>
        <vt:lpwstr>resources</vt:lpwstr>
      </vt:variant>
      <vt:variant>
        <vt:i4>5898246</vt:i4>
      </vt:variant>
      <vt:variant>
        <vt:i4>93</vt:i4>
      </vt:variant>
      <vt:variant>
        <vt:i4>0</vt:i4>
      </vt:variant>
      <vt:variant>
        <vt:i4>5</vt:i4>
      </vt:variant>
      <vt:variant>
        <vt:lpwstr>https://uscode.house.gov/view.xhtml?req=granuleid:USC-2000-title41-section701&amp;num=0&amp;edition=2000</vt:lpwstr>
      </vt:variant>
      <vt:variant>
        <vt:lpwstr/>
      </vt:variant>
      <vt:variant>
        <vt:i4>6815807</vt:i4>
      </vt:variant>
      <vt:variant>
        <vt:i4>90</vt:i4>
      </vt:variant>
      <vt:variant>
        <vt:i4>0</vt:i4>
      </vt:variant>
      <vt:variant>
        <vt:i4>5</vt:i4>
      </vt:variant>
      <vt:variant>
        <vt:lpwstr>https://www.ecfr.gov/current/title-45/subtitle-B/chapter-XXV/part-2520/section-2520.45</vt:lpwstr>
      </vt:variant>
      <vt:variant>
        <vt:lpwstr/>
      </vt:variant>
      <vt:variant>
        <vt:i4>7143487</vt:i4>
      </vt:variant>
      <vt:variant>
        <vt:i4>87</vt:i4>
      </vt:variant>
      <vt:variant>
        <vt:i4>0</vt:i4>
      </vt:variant>
      <vt:variant>
        <vt:i4>5</vt:i4>
      </vt:variant>
      <vt:variant>
        <vt:lpwstr>https://www.ecfr.gov/current/title-45/subtitle-B/chapter-XXV/part-2520/section-2520.40</vt:lpwstr>
      </vt:variant>
      <vt:variant>
        <vt:lpwstr/>
      </vt:variant>
      <vt:variant>
        <vt:i4>6619151</vt:i4>
      </vt:variant>
      <vt:variant>
        <vt:i4>84</vt:i4>
      </vt:variant>
      <vt:variant>
        <vt:i4>0</vt:i4>
      </vt:variant>
      <vt:variant>
        <vt:i4>5</vt:i4>
      </vt:variant>
      <vt:variant>
        <vt:lpwstr>https://americorps.gov/grantees-sponsors/state-commissions?field_document_type_tax_target_id=19631</vt:lpwstr>
      </vt:variant>
      <vt:variant>
        <vt:lpwstr>resources</vt:lpwstr>
      </vt:variant>
      <vt:variant>
        <vt:i4>6815807</vt:i4>
      </vt:variant>
      <vt:variant>
        <vt:i4>81</vt:i4>
      </vt:variant>
      <vt:variant>
        <vt:i4>0</vt:i4>
      </vt:variant>
      <vt:variant>
        <vt:i4>5</vt:i4>
      </vt:variant>
      <vt:variant>
        <vt:lpwstr>https://www.ecfr.gov/current/title-45/subtitle-B/chapter-XXV/part-2520/section-2520.45</vt:lpwstr>
      </vt:variant>
      <vt:variant>
        <vt:lpwstr/>
      </vt:variant>
      <vt:variant>
        <vt:i4>7143487</vt:i4>
      </vt:variant>
      <vt:variant>
        <vt:i4>78</vt:i4>
      </vt:variant>
      <vt:variant>
        <vt:i4>0</vt:i4>
      </vt:variant>
      <vt:variant>
        <vt:i4>5</vt:i4>
      </vt:variant>
      <vt:variant>
        <vt:lpwstr>https://www.ecfr.gov/current/title-45/subtitle-B/chapter-XXV/part-2520/section-2520.40</vt:lpwstr>
      </vt:variant>
      <vt:variant>
        <vt:lpwstr/>
      </vt:variant>
      <vt:variant>
        <vt:i4>917577</vt:i4>
      </vt:variant>
      <vt:variant>
        <vt:i4>75</vt:i4>
      </vt:variant>
      <vt:variant>
        <vt:i4>0</vt:i4>
      </vt:variant>
      <vt:variant>
        <vt:i4>5</vt:i4>
      </vt:variant>
      <vt:variant>
        <vt:lpwstr>https://www.ecfr.gov/current/title-45/subtitle-B/chapter-XXV/part-2540/subpart-A/section-2540.100</vt:lpwstr>
      </vt:variant>
      <vt:variant>
        <vt:lpwstr/>
      </vt:variant>
      <vt:variant>
        <vt:i4>6619151</vt:i4>
      </vt:variant>
      <vt:variant>
        <vt:i4>72</vt:i4>
      </vt:variant>
      <vt:variant>
        <vt:i4>0</vt:i4>
      </vt:variant>
      <vt:variant>
        <vt:i4>5</vt:i4>
      </vt:variant>
      <vt:variant>
        <vt:lpwstr>https://americorps.gov/grantees-sponsors/state-commissions?field_document_type_tax_target_id=19631</vt:lpwstr>
      </vt:variant>
      <vt:variant>
        <vt:lpwstr>resources</vt:lpwstr>
      </vt:variant>
      <vt:variant>
        <vt:i4>917577</vt:i4>
      </vt:variant>
      <vt:variant>
        <vt:i4>69</vt:i4>
      </vt:variant>
      <vt:variant>
        <vt:i4>0</vt:i4>
      </vt:variant>
      <vt:variant>
        <vt:i4>5</vt:i4>
      </vt:variant>
      <vt:variant>
        <vt:lpwstr>https://www.ecfr.gov/current/title-45/subtitle-B/chapter-XXV/part-2540/subpart-A/section-2540.100</vt:lpwstr>
      </vt:variant>
      <vt:variant>
        <vt:lpwstr/>
      </vt:variant>
      <vt:variant>
        <vt:i4>6619151</vt:i4>
      </vt:variant>
      <vt:variant>
        <vt:i4>66</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63</vt:i4>
      </vt:variant>
      <vt:variant>
        <vt:i4>0</vt:i4>
      </vt:variant>
      <vt:variant>
        <vt:i4>5</vt:i4>
      </vt:variant>
      <vt:variant>
        <vt:lpwstr>https://americorps.gov/grantees-sponsors/state-commissions?field_document_type_tax_target_id=19631</vt:lpwstr>
      </vt:variant>
      <vt:variant>
        <vt:lpwstr>resources</vt:lpwstr>
      </vt:variant>
      <vt:variant>
        <vt:i4>6815805</vt:i4>
      </vt:variant>
      <vt:variant>
        <vt:i4>60</vt:i4>
      </vt:variant>
      <vt:variant>
        <vt:i4>0</vt:i4>
      </vt:variant>
      <vt:variant>
        <vt:i4>5</vt:i4>
      </vt:variant>
      <vt:variant>
        <vt:lpwstr>https://www.ecfr.gov/current/title-45/subtitle-B/chapter-XXV/part-2520/section-2520.65</vt:lpwstr>
      </vt:variant>
      <vt:variant>
        <vt:lpwstr/>
      </vt:variant>
      <vt:variant>
        <vt:i4>6619151</vt:i4>
      </vt:variant>
      <vt:variant>
        <vt:i4>57</vt:i4>
      </vt:variant>
      <vt:variant>
        <vt:i4>0</vt:i4>
      </vt:variant>
      <vt:variant>
        <vt:i4>5</vt:i4>
      </vt:variant>
      <vt:variant>
        <vt:lpwstr>https://americorps.gov/grantees-sponsors/state-commissions?field_document_type_tax_target_id=19631</vt:lpwstr>
      </vt:variant>
      <vt:variant>
        <vt:lpwstr>resources</vt:lpwstr>
      </vt:variant>
      <vt:variant>
        <vt:i4>786510</vt:i4>
      </vt:variant>
      <vt:variant>
        <vt:i4>54</vt:i4>
      </vt:variant>
      <vt:variant>
        <vt:i4>0</vt:i4>
      </vt:variant>
      <vt:variant>
        <vt:i4>5</vt:i4>
      </vt:variant>
      <vt:variant>
        <vt:lpwstr>https://www.ecfr.gov/current/title-45/subtitle-B/chapter-XXV/part-2522/subpart-B/section-2522.250</vt:lpwstr>
      </vt:variant>
      <vt:variant>
        <vt:lpwstr/>
      </vt:variant>
      <vt:variant>
        <vt:i4>6619151</vt:i4>
      </vt:variant>
      <vt:variant>
        <vt:i4>51</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48</vt:i4>
      </vt:variant>
      <vt:variant>
        <vt:i4>0</vt:i4>
      </vt:variant>
      <vt:variant>
        <vt:i4>5</vt:i4>
      </vt:variant>
      <vt:variant>
        <vt:lpwstr>https://americorps.gov/grantees-sponsors/state-commissions?field_document_type_tax_target_id=19631</vt:lpwstr>
      </vt:variant>
      <vt:variant>
        <vt:lpwstr>resources</vt:lpwstr>
      </vt:variant>
      <vt:variant>
        <vt:i4>1441840</vt:i4>
      </vt:variant>
      <vt:variant>
        <vt:i4>45</vt:i4>
      </vt:variant>
      <vt:variant>
        <vt:i4>0</vt:i4>
      </vt:variant>
      <vt:variant>
        <vt:i4>5</vt:i4>
      </vt:variant>
      <vt:variant>
        <vt:lpwstr>https://www.americorps.gov/sites/default/files/document/20240816_GiftCardPolicy_FINAL_508.pdf</vt:lpwstr>
      </vt:variant>
      <vt:variant>
        <vt:lpwstr/>
      </vt:variant>
      <vt:variant>
        <vt:i4>5111894</vt:i4>
      </vt:variant>
      <vt:variant>
        <vt:i4>42</vt:i4>
      </vt:variant>
      <vt:variant>
        <vt:i4>0</vt:i4>
      </vt:variant>
      <vt:variant>
        <vt:i4>5</vt:i4>
      </vt:variant>
      <vt:variant>
        <vt:lpwstr>https://www.americorpschildcare.com/</vt:lpwstr>
      </vt:variant>
      <vt:variant>
        <vt:lpwstr/>
      </vt:variant>
      <vt:variant>
        <vt:i4>6619151</vt:i4>
      </vt:variant>
      <vt:variant>
        <vt:i4>39</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36</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33</vt:i4>
      </vt:variant>
      <vt:variant>
        <vt:i4>0</vt:i4>
      </vt:variant>
      <vt:variant>
        <vt:i4>5</vt:i4>
      </vt:variant>
      <vt:variant>
        <vt:lpwstr>https://americorps.gov/grantees-sponsors/state-commissions?field_document_type_tax_target_id=19631</vt:lpwstr>
      </vt:variant>
      <vt:variant>
        <vt:lpwstr>resources</vt:lpwstr>
      </vt:variant>
      <vt:variant>
        <vt:i4>3670127</vt:i4>
      </vt:variant>
      <vt:variant>
        <vt:i4>30</vt:i4>
      </vt:variant>
      <vt:variant>
        <vt:i4>0</vt:i4>
      </vt:variant>
      <vt:variant>
        <vt:i4>5</vt:i4>
      </vt:variant>
      <vt:variant>
        <vt:lpwstr>https://www.americorps.gov/members-volunteers/segal-americorps-education-award</vt:lpwstr>
      </vt:variant>
      <vt:variant>
        <vt:lpwstr/>
      </vt:variant>
      <vt:variant>
        <vt:i4>6619151</vt:i4>
      </vt:variant>
      <vt:variant>
        <vt:i4>27</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24</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21</vt:i4>
      </vt:variant>
      <vt:variant>
        <vt:i4>0</vt:i4>
      </vt:variant>
      <vt:variant>
        <vt:i4>5</vt:i4>
      </vt:variant>
      <vt:variant>
        <vt:lpwstr>https://americorps.gov/grantees-sponsors/state-commissions?field_document_type_tax_target_id=19631</vt:lpwstr>
      </vt:variant>
      <vt:variant>
        <vt:lpwstr>resources</vt:lpwstr>
      </vt:variant>
      <vt:variant>
        <vt:i4>2031726</vt:i4>
      </vt:variant>
      <vt:variant>
        <vt:i4>18</vt:i4>
      </vt:variant>
      <vt:variant>
        <vt:i4>0</vt:i4>
      </vt:variant>
      <vt:variant>
        <vt:i4>5</vt:i4>
      </vt:variant>
      <vt:variant>
        <vt:lpwstr>https://americorps.gov/grantees-sponsors/directs-territories-tribes?field_document_type_tax_target_id=19776</vt:lpwstr>
      </vt:variant>
      <vt:variant>
        <vt:lpwstr>resources</vt:lpwstr>
      </vt:variant>
      <vt:variant>
        <vt:i4>6619151</vt:i4>
      </vt:variant>
      <vt:variant>
        <vt:i4>15</vt:i4>
      </vt:variant>
      <vt:variant>
        <vt:i4>0</vt:i4>
      </vt:variant>
      <vt:variant>
        <vt:i4>5</vt:i4>
      </vt:variant>
      <vt:variant>
        <vt:lpwstr>https://americorps.gov/grantees-sponsors/state-commissions?field_document_type_tax_target_id=19631</vt:lpwstr>
      </vt:variant>
      <vt:variant>
        <vt:lpwstr>resources</vt:lpwstr>
      </vt:variant>
      <vt:variant>
        <vt:i4>262151</vt:i4>
      </vt:variant>
      <vt:variant>
        <vt:i4>12</vt:i4>
      </vt:variant>
      <vt:variant>
        <vt:i4>0</vt:i4>
      </vt:variant>
      <vt:variant>
        <vt:i4>5</vt:i4>
      </vt:variant>
      <vt:variant>
        <vt:lpwstr>https://www.ecfr.gov/current/title-45/subtitle-B/chapter-XXV/part-2522/subpart-F</vt:lpwstr>
      </vt:variant>
      <vt:variant>
        <vt:lpwstr/>
      </vt:variant>
      <vt:variant>
        <vt:i4>589902</vt:i4>
      </vt:variant>
      <vt:variant>
        <vt:i4>9</vt:i4>
      </vt:variant>
      <vt:variant>
        <vt:i4>0</vt:i4>
      </vt:variant>
      <vt:variant>
        <vt:i4>5</vt:i4>
      </vt:variant>
      <vt:variant>
        <vt:lpwstr>https://www.ecfr.gov/current/title-45/subtitle-B/chapter-XXV/part-2522/subpart-B/section-2522.200</vt:lpwstr>
      </vt:variant>
      <vt:variant>
        <vt:lpwstr/>
      </vt:variant>
      <vt:variant>
        <vt:i4>327705</vt:i4>
      </vt:variant>
      <vt:variant>
        <vt:i4>6</vt:i4>
      </vt:variant>
      <vt:variant>
        <vt:i4>0</vt:i4>
      </vt:variant>
      <vt:variant>
        <vt:i4>5</vt:i4>
      </vt:variant>
      <vt:variant>
        <vt:lpwstr>https://www.ecfr.gov/current/title-45/subtitle-B/chapter-XXV/part-2522/subpart-B</vt:lpwstr>
      </vt:variant>
      <vt:variant>
        <vt:lpwstr>2522.200</vt:lpwstr>
      </vt:variant>
      <vt:variant>
        <vt:i4>6619151</vt:i4>
      </vt:variant>
      <vt:variant>
        <vt:i4>3</vt:i4>
      </vt:variant>
      <vt:variant>
        <vt:i4>0</vt:i4>
      </vt:variant>
      <vt:variant>
        <vt:i4>5</vt:i4>
      </vt:variant>
      <vt:variant>
        <vt:lpwstr>https://americorps.gov/grantees-sponsors/state-commissions?field_document_type_tax_target_id=19631</vt:lpwstr>
      </vt:variant>
      <vt:variant>
        <vt:lpwstr>resources</vt:lpwstr>
      </vt:variant>
      <vt:variant>
        <vt:i4>2031726</vt:i4>
      </vt:variant>
      <vt:variant>
        <vt:i4>0</vt:i4>
      </vt:variant>
      <vt:variant>
        <vt:i4>0</vt:i4>
      </vt:variant>
      <vt:variant>
        <vt:i4>5</vt:i4>
      </vt:variant>
      <vt:variant>
        <vt:lpwstr>https://americorps.gov/grantees-sponsors/directs-territories-tribes?field_document_type_tax_target_id=19776</vt:lpwstr>
      </vt:variant>
      <vt:variant>
        <vt:lpwstr>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Matthew</dc:creator>
  <cp:keywords/>
  <dc:description/>
  <cp:lastModifiedBy>Petrowski, Sumika</cp:lastModifiedBy>
  <cp:revision>40</cp:revision>
  <dcterms:created xsi:type="dcterms:W3CDTF">2023-01-06T18:21:00Z</dcterms:created>
  <dcterms:modified xsi:type="dcterms:W3CDTF">2024-11-14T16:28:00Z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0x010100F906FA1760C8FC4EBE56ACAE4140AAB3</vt:lpwstr>
  </property>
  <property fmtid="{D5CDD505-2E9C-101B-9397-08002B2CF9AE}" pid="3" name="_dlc_DocIdItemGuid">
    <vt:lpwstr>2e9d60e7-ef3a-46b1-9231-58bb39af5e0e</vt:lpwstr>
  </property>
  <property fmtid="{D5CDD505-2E9C-101B-9397-08002B2CF9AE}" pid="4" name="b209bbd5935845f3b7f3cbfb9d539802">
    <vt:lpwstr/>
  </property>
  <property fmtid="{D5CDD505-2E9C-101B-9397-08002B2CF9AE}" pid="5" name="TaxKeyword">
    <vt:lpwstr/>
  </property>
  <property fmtid="{D5CDD505-2E9C-101B-9397-08002B2CF9AE}" pid="6" name="CNCS_Data_Classification">
    <vt:lpwstr/>
  </property>
  <property fmtid="{D5CDD505-2E9C-101B-9397-08002B2CF9AE}" pid="7" name="MediaServiceImageTags">
    <vt:lpwstr/>
  </property>
  <property fmtid="{D5CDD505-2E9C-101B-9397-08002B2CF9AE}" pid="8" name="CNCS_Department">
    <vt:lpwstr/>
  </property>
  <property fmtid="{D5CDD505-2E9C-101B-9397-08002B2CF9AE}" pid="9" name="TaxCatchAll">
    <vt:lpwstr/>
  </property>
  <property fmtid="{D5CDD505-2E9C-101B-9397-08002B2CF9AE}" pid="10" name="TaxKeywordTaxHTField">
    <vt:lpwstr/>
  </property>
  <property fmtid="{D5CDD505-2E9C-101B-9397-08002B2CF9AE}" pid="11" name="i8e69c9481a041089769efb26b17796a">
    <vt:lpwstr/>
  </property>
  <property fmtid="{D5CDD505-2E9C-101B-9397-08002B2CF9AE}" pid="12" name="Sensitivity_Level">
    <vt:lpwstr/>
  </property>
  <property fmtid="{D5CDD505-2E9C-101B-9397-08002B2CF9AE}" pid="13" name="n0b82672b9064af4963ed3248f0c7c79">
    <vt:lpwstr/>
  </property>
</Properties>
</file>