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7ECE" w:rsidR="001C6DEF" w:rsidP="002516A7" w:rsidRDefault="001C6DEF" w14:paraId="2E5030D1" w14:textId="77777777">
      <w:pPr>
        <w:pStyle w:val="AmeriCorp"/>
        <w:rPr>
          <w:rFonts w:ascii="Avenir Next LT Pro" w:hAnsi="Avenir Next LT Pro"/>
          <w:sz w:val="22"/>
          <w:szCs w:val="22"/>
        </w:rPr>
      </w:pPr>
    </w:p>
    <w:p w:rsidR="00AB7672" w:rsidP="00557ECE" w:rsidRDefault="00AB7672" w14:paraId="3C7D3A80" w14:textId="77777777">
      <w:pPr>
        <w:jc w:val="center"/>
        <w:rPr>
          <w:rFonts w:ascii="Avenir Next LT Pro" w:hAnsi="Avenir Next LT Pro"/>
          <w:b/>
          <w:bCs/>
          <w:sz w:val="36"/>
          <w:szCs w:val="36"/>
        </w:rPr>
      </w:pPr>
    </w:p>
    <w:p w:rsidRPr="00557ECE" w:rsidR="00557ECE" w:rsidP="00557ECE" w:rsidRDefault="00557ECE" w14:paraId="2178DEB1" w14:textId="24CBE0D6">
      <w:pPr>
        <w:jc w:val="center"/>
        <w:rPr>
          <w:rFonts w:ascii="Avenir Next LT Pro" w:hAnsi="Avenir Next LT Pro"/>
          <w:b/>
          <w:bCs/>
          <w:sz w:val="36"/>
          <w:szCs w:val="36"/>
        </w:rPr>
      </w:pPr>
      <w:r w:rsidRPr="00557ECE">
        <w:rPr>
          <w:rFonts w:ascii="Avenir Next LT Pro" w:hAnsi="Avenir Next LT Pro"/>
          <w:b/>
          <w:bCs/>
          <w:sz w:val="36"/>
          <w:szCs w:val="36"/>
        </w:rPr>
        <w:t xml:space="preserve">MEMBER POSITION DESCRIPTION OUTLINE </w:t>
      </w:r>
    </w:p>
    <w:p w:rsidRPr="00557ECE" w:rsidR="00557ECE" w:rsidP="00557ECE" w:rsidRDefault="00557ECE" w14:paraId="3503EFAA" w14:textId="77777777">
      <w:pPr>
        <w:jc w:val="center"/>
        <w:rPr>
          <w:rFonts w:ascii="Avenir Next LT Pro" w:hAnsi="Avenir Next LT Pro"/>
          <w:b/>
          <w:bCs/>
          <w:sz w:val="36"/>
          <w:szCs w:val="36"/>
        </w:rPr>
      </w:pPr>
    </w:p>
    <w:p w:rsidRPr="00557ECE" w:rsidR="00557ECE" w:rsidP="00557ECE" w:rsidRDefault="00557ECE" w14:paraId="730E0B8C" w14:textId="60D3EB51">
      <w:pPr>
        <w:rPr>
          <w:rFonts w:ascii="Avenir Next LT Pro" w:hAnsi="Avenir Next LT Pro"/>
        </w:rPr>
      </w:pPr>
      <w:r w:rsidRPr="00557ECE">
        <w:rPr>
          <w:rFonts w:ascii="Avenir Next LT Pro" w:hAnsi="Avenir Next LT Pro"/>
        </w:rPr>
        <w:t xml:space="preserve">This outline is a training tool designed to help new AmeriCorps program staff create a strong member position description. It will be most helpful when used alongside the Grant Terms and Conditions, AmeriCorps Regulations, and other </w:t>
      </w:r>
      <w:r>
        <w:rPr>
          <w:rFonts w:ascii="Avenir Next LT Pro" w:hAnsi="Avenir Next LT Pro"/>
        </w:rPr>
        <w:t>AmeriCorps</w:t>
      </w:r>
      <w:r w:rsidRPr="00557ECE">
        <w:rPr>
          <w:rFonts w:ascii="Avenir Next LT Pro" w:hAnsi="Avenir Next LT Pro"/>
        </w:rPr>
        <w:t xml:space="preserve">-specific guidance. The outline is for reference only; it does not contain citations for all AmeriCorps grant or program requirements. </w:t>
      </w:r>
    </w:p>
    <w:p w:rsidR="00557ECE" w:rsidP="00557ECE" w:rsidRDefault="00AE5801" w14:paraId="7CDDDBF0" w14:textId="16F8EBB9">
      <w:pPr>
        <w:rPr>
          <w:rFonts w:ascii="Avenir Next LT Pro" w:hAnsi="Avenir Next LT Pro"/>
        </w:rPr>
      </w:pPr>
      <w:r w:rsidRPr="00AA1B43">
        <w:rPr>
          <w:rFonts w:ascii="Avenir Next LT Pro" w:hAnsi="Avenir Next LT Pro"/>
        </w:rPr>
        <w:t xml:space="preserve">Additional information on </w:t>
      </w:r>
      <w:r>
        <w:rPr>
          <w:rFonts w:ascii="Avenir Next LT Pro" w:hAnsi="Avenir Next LT Pro"/>
        </w:rPr>
        <w:t xml:space="preserve">member position descriptions can be found on AmeriCorps State and National grantee pages on AmeriCorps.gov under Resources – </w:t>
      </w:r>
      <w:hyperlink w:history="1" w:anchor="resources" r:id="rId10">
        <w:r>
          <w:rPr>
            <w:rStyle w:val="Hyperlink"/>
            <w:rFonts w:ascii="Avenir Next LT Pro" w:hAnsi="Avenir Next LT Pro"/>
          </w:rPr>
          <w:t>Manage Members</w:t>
        </w:r>
      </w:hyperlink>
      <w:r>
        <w:rPr>
          <w:rFonts w:ascii="Avenir Next LT Pro" w:hAnsi="Avenir Next LT Pro"/>
        </w:rPr>
        <w:t>.</w:t>
      </w:r>
    </w:p>
    <w:p w:rsidRPr="00557ECE" w:rsidR="00AE5801" w:rsidP="00557ECE" w:rsidRDefault="00AE5801" w14:paraId="29516775" w14:textId="77777777">
      <w:pPr>
        <w:rPr>
          <w:rFonts w:ascii="Avenir Next LT Pro" w:hAnsi="Avenir Next LT Pro"/>
        </w:rPr>
      </w:pPr>
    </w:p>
    <w:p w:rsidRPr="00557ECE" w:rsidR="00557ECE" w:rsidP="00557ECE" w:rsidRDefault="00557ECE" w14:paraId="664B7D8C" w14:textId="1B6B179E">
      <w:pPr>
        <w:rPr>
          <w:rFonts w:ascii="Avenir Next LT Pro" w:hAnsi="Avenir Next LT Pro"/>
        </w:rPr>
      </w:pPr>
      <w:r w:rsidRPr="00557ECE">
        <w:rPr>
          <w:rFonts w:ascii="Avenir Next LT Pro" w:hAnsi="Avenir Next LT Pro"/>
        </w:rPr>
        <w:t>Guidance documents referenced in this outline</w:t>
      </w:r>
      <w:r w:rsidR="00AE5801">
        <w:rPr>
          <w:rFonts w:ascii="Avenir Next LT Pro" w:hAnsi="Avenir Next LT Pro"/>
        </w:rPr>
        <w:t>:</w:t>
      </w:r>
    </w:p>
    <w:p w:rsidRPr="00557ECE" w:rsidR="00557ECE" w:rsidP="00557ECE" w:rsidRDefault="00557ECE" w14:paraId="791C4B55" w14:textId="55F38720">
      <w:pPr>
        <w:pStyle w:val="ListParagraph"/>
        <w:numPr>
          <w:ilvl w:val="0"/>
          <w:numId w:val="8"/>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AmeriCorps State and National Grants</w:t>
      </w:r>
      <w:r w:rsidR="00FA2ED9">
        <w:rPr>
          <w:rFonts w:ascii="Avenir Next LT Pro" w:hAnsi="Avenir Next LT Pro" w:cs="Times New Roman"/>
          <w:sz w:val="24"/>
          <w:szCs w:val="24"/>
        </w:rPr>
        <w:t xml:space="preserve"> Program Specific Terms and Conditions</w:t>
      </w:r>
    </w:p>
    <w:p w:rsidR="00557ECE" w:rsidP="00557ECE" w:rsidRDefault="00557ECE" w14:paraId="4D82F629" w14:textId="29664CFC">
      <w:pPr>
        <w:pStyle w:val="ListParagraph"/>
        <w:numPr>
          <w:ilvl w:val="0"/>
          <w:numId w:val="8"/>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AmeriCorps Regulations</w:t>
      </w:r>
      <w:r w:rsidR="008D19C7">
        <w:rPr>
          <w:rFonts w:ascii="Avenir Next LT Pro" w:hAnsi="Avenir Next LT Pro" w:cs="Times New Roman"/>
          <w:sz w:val="24"/>
          <w:szCs w:val="24"/>
        </w:rPr>
        <w:t xml:space="preserve"> </w:t>
      </w:r>
    </w:p>
    <w:p w:rsidR="008D19C7" w:rsidP="00AE5801" w:rsidRDefault="008D19C7" w14:paraId="3AFB1F7C" w14:textId="77777777">
      <w:pPr>
        <w:ind w:left="360"/>
        <w:rPr>
          <w:rFonts w:ascii="Avenir Next LT Pro" w:hAnsi="Avenir Next LT Pro"/>
        </w:rPr>
      </w:pPr>
    </w:p>
    <w:p w:rsidR="00557ECE" w:rsidP="00AE5801" w:rsidRDefault="00AE5801" w14:paraId="5AB84D00" w14:textId="6A97BF30">
      <w:pPr>
        <w:ind w:left="360"/>
        <w:rPr>
          <w:rFonts w:ascii="Avenir Next LT Pro" w:hAnsi="Avenir Next LT Pro"/>
        </w:rPr>
      </w:pPr>
      <w:r w:rsidRPr="00AE5801">
        <w:rPr>
          <w:rFonts w:ascii="Avenir Next LT Pro" w:hAnsi="Avenir Next LT Pro"/>
        </w:rPr>
        <w:t xml:space="preserve">Annual General and Program Specific Terms and Conditions can be found on AmeriCorps State and National grantee pages on AmeriCorps.gov under Resources – </w:t>
      </w:r>
      <w:hyperlink w:history="1" w:anchor="resources" r:id="rId11">
        <w:r w:rsidRPr="00AE5801">
          <w:rPr>
            <w:rStyle w:val="Hyperlink"/>
            <w:rFonts w:ascii="Avenir Next LT Pro" w:hAnsi="Avenir Next LT Pro"/>
          </w:rPr>
          <w:t>View Terms and Conditions</w:t>
        </w:r>
      </w:hyperlink>
      <w:r w:rsidRPr="00AE5801">
        <w:rPr>
          <w:rFonts w:ascii="Avenir Next LT Pro" w:hAnsi="Avenir Next LT Pro"/>
        </w:rPr>
        <w:t>.</w:t>
      </w:r>
    </w:p>
    <w:p w:rsidRPr="00AE5801" w:rsidR="00AE5801" w:rsidP="00AE5801" w:rsidRDefault="00AE5801" w14:paraId="59147F34" w14:textId="77777777">
      <w:pPr>
        <w:ind w:left="360"/>
        <w:rPr>
          <w:rFonts w:ascii="Avenir Next LT Pro" w:hAnsi="Avenir Next LT Pro"/>
        </w:rPr>
      </w:pPr>
    </w:p>
    <w:p w:rsidRPr="00557ECE" w:rsidR="00557ECE" w:rsidP="00557ECE" w:rsidRDefault="00557ECE" w14:paraId="6B6ECFFD" w14:textId="495D0179">
      <w:pPr>
        <w:pStyle w:val="CM14"/>
        <w:rPr>
          <w:rFonts w:ascii="Avenir Next LT Pro" w:hAnsi="Avenir Next LT Pro" w:cs="Times New Roman" w:eastAsiaTheme="minorHAnsi"/>
        </w:rPr>
      </w:pPr>
      <w:r w:rsidRPr="00557ECE">
        <w:rPr>
          <w:rFonts w:ascii="Avenir Next LT Pro" w:hAnsi="Avenir Next LT Pro" w:cs="Times New Roman" w:eastAsiaTheme="minorHAnsi"/>
        </w:rPr>
        <w:t xml:space="preserve">A member position description is a required component of the member service agreement. It should accurately, completely, and specifically describe the activities to be performed by each AmeriCorps member. </w:t>
      </w:r>
      <w:r w:rsidRPr="00557ECE">
        <w:rPr>
          <w:rFonts w:ascii="Avenir Next LT Pro" w:hAnsi="Avenir Next LT Pro" w:cs="Times New Roman"/>
        </w:rPr>
        <w:t xml:space="preserve">Each AmeriCorps member enrolled in the Member Portal must have a position description on file before </w:t>
      </w:r>
      <w:r>
        <w:rPr>
          <w:rFonts w:ascii="Avenir Next LT Pro" w:hAnsi="Avenir Next LT Pro" w:cs="Times New Roman"/>
        </w:rPr>
        <w:t>they</w:t>
      </w:r>
      <w:r w:rsidRPr="00557ECE">
        <w:rPr>
          <w:rFonts w:ascii="Avenir Next LT Pro" w:hAnsi="Avenir Next LT Pro" w:cs="Times New Roman"/>
        </w:rPr>
        <w:t xml:space="preserve"> begin service. Member position descriptions must also be available for inspection by </w:t>
      </w:r>
      <w:r>
        <w:rPr>
          <w:rFonts w:ascii="Avenir Next LT Pro" w:hAnsi="Avenir Next LT Pro" w:cs="Times New Roman"/>
        </w:rPr>
        <w:t>AmeriCorps</w:t>
      </w:r>
      <w:r w:rsidRPr="00557ECE">
        <w:rPr>
          <w:rFonts w:ascii="Avenir Next LT Pro" w:hAnsi="Avenir Next LT Pro" w:cs="Times New Roman"/>
        </w:rPr>
        <w:t xml:space="preserve">, </w:t>
      </w:r>
      <w:r>
        <w:rPr>
          <w:rFonts w:ascii="Avenir Next LT Pro" w:hAnsi="Avenir Next LT Pro" w:cs="Times New Roman"/>
        </w:rPr>
        <w:t>S</w:t>
      </w:r>
      <w:r w:rsidRPr="00557ECE">
        <w:rPr>
          <w:rFonts w:ascii="Avenir Next LT Pro" w:hAnsi="Avenir Next LT Pro" w:cs="Times New Roman"/>
        </w:rPr>
        <w:t xml:space="preserve">tate </w:t>
      </w:r>
      <w:r>
        <w:rPr>
          <w:rFonts w:ascii="Avenir Next LT Pro" w:hAnsi="Avenir Next LT Pro" w:cs="Times New Roman"/>
        </w:rPr>
        <w:t>C</w:t>
      </w:r>
      <w:r w:rsidRPr="00557ECE">
        <w:rPr>
          <w:rFonts w:ascii="Avenir Next LT Pro" w:hAnsi="Avenir Next LT Pro" w:cs="Times New Roman"/>
        </w:rPr>
        <w:t xml:space="preserve">ommission, </w:t>
      </w:r>
      <w:r>
        <w:rPr>
          <w:rFonts w:ascii="Avenir Next LT Pro" w:hAnsi="Avenir Next LT Pro" w:cs="Times New Roman"/>
        </w:rPr>
        <w:t xml:space="preserve">Native </w:t>
      </w:r>
      <w:r w:rsidR="0088545E">
        <w:rPr>
          <w:rFonts w:ascii="Avenir Next LT Pro" w:hAnsi="Avenir Next LT Pro" w:cs="Times New Roman"/>
        </w:rPr>
        <w:t>Nation,</w:t>
      </w:r>
      <w:r>
        <w:rPr>
          <w:rFonts w:ascii="Avenir Next LT Pro" w:hAnsi="Avenir Next LT Pro" w:cs="Times New Roman"/>
        </w:rPr>
        <w:t xml:space="preserve"> </w:t>
      </w:r>
      <w:r w:rsidRPr="00557ECE">
        <w:rPr>
          <w:rFonts w:ascii="Avenir Next LT Pro" w:hAnsi="Avenir Next LT Pro" w:cs="Times New Roman"/>
        </w:rPr>
        <w:t xml:space="preserve">or </w:t>
      </w:r>
      <w:r>
        <w:rPr>
          <w:rFonts w:ascii="Avenir Next LT Pro" w:hAnsi="Avenir Next LT Pro" w:cs="Times New Roman"/>
        </w:rPr>
        <w:t>N</w:t>
      </w:r>
      <w:r w:rsidRPr="00557ECE">
        <w:rPr>
          <w:rFonts w:ascii="Avenir Next LT Pro" w:hAnsi="Avenir Next LT Pro" w:cs="Times New Roman"/>
        </w:rPr>
        <w:t>ational</w:t>
      </w:r>
      <w:r>
        <w:rPr>
          <w:rFonts w:ascii="Avenir Next LT Pro" w:hAnsi="Avenir Next LT Pro" w:cs="Times New Roman"/>
        </w:rPr>
        <w:t xml:space="preserve"> Direct</w:t>
      </w:r>
      <w:r w:rsidRPr="00557ECE">
        <w:rPr>
          <w:rFonts w:ascii="Avenir Next LT Pro" w:hAnsi="Avenir Next LT Pro" w:cs="Times New Roman"/>
        </w:rPr>
        <w:t xml:space="preserve"> program staff, and as part of an audit or investigation of the </w:t>
      </w:r>
      <w:r>
        <w:rPr>
          <w:rFonts w:ascii="Avenir Next LT Pro" w:hAnsi="Avenir Next LT Pro" w:cs="Times New Roman"/>
        </w:rPr>
        <w:t>AmeriCorps</w:t>
      </w:r>
      <w:r w:rsidRPr="00557ECE">
        <w:rPr>
          <w:rFonts w:ascii="Avenir Next LT Pro" w:hAnsi="Avenir Next LT Pro" w:cs="Times New Roman"/>
        </w:rPr>
        <w:t xml:space="preserve"> Office of Inspector General.</w:t>
      </w:r>
    </w:p>
    <w:p w:rsidRPr="00557ECE" w:rsidR="00557ECE" w:rsidP="00557ECE" w:rsidRDefault="00557ECE" w14:paraId="152E18B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sz w:val="20"/>
          <w:szCs w:val="20"/>
        </w:rPr>
      </w:pPr>
    </w:p>
    <w:tbl>
      <w:tblPr>
        <w:tblStyle w:val="TableGrid"/>
        <w:tblW w:w="14395" w:type="dxa"/>
        <w:tblLayout w:type="fixed"/>
        <w:tblLook w:val="04A0" w:firstRow="1" w:lastRow="0" w:firstColumn="1" w:lastColumn="0" w:noHBand="0" w:noVBand="1"/>
      </w:tblPr>
      <w:tblGrid>
        <w:gridCol w:w="2785"/>
        <w:gridCol w:w="3510"/>
        <w:gridCol w:w="8100"/>
      </w:tblGrid>
      <w:tr w:rsidRPr="00557ECE" w:rsidR="00796F8B" w:rsidTr="0088545E" w14:paraId="4D92C95F" w14:textId="77777777">
        <w:trPr>
          <w:trHeight w:val="288"/>
          <w:tblHeader/>
        </w:trPr>
        <w:tc>
          <w:tcPr>
            <w:tcW w:w="2785" w:type="dxa"/>
          </w:tcPr>
          <w:p w:rsidRPr="00557ECE" w:rsidR="00557ECE" w:rsidP="00816093" w:rsidRDefault="00557ECE" w14:paraId="24761AD7" w14:textId="5F42F65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57ECE">
              <w:rPr>
                <w:rFonts w:ascii="Avenir Next LT Pro" w:hAnsi="Avenir Next LT Pro"/>
                <w:b/>
              </w:rPr>
              <w:t>SECTIO</w:t>
            </w:r>
            <w:r w:rsidR="00915EB4">
              <w:rPr>
                <w:rFonts w:ascii="Avenir Next LT Pro" w:hAnsi="Avenir Next LT Pro"/>
                <w:b/>
              </w:rPr>
              <w:t>N</w:t>
            </w:r>
          </w:p>
        </w:tc>
        <w:tc>
          <w:tcPr>
            <w:tcW w:w="3510" w:type="dxa"/>
          </w:tcPr>
          <w:p w:rsidRPr="00557ECE" w:rsidR="00557ECE" w:rsidP="00816093" w:rsidRDefault="00557ECE" w14:paraId="61F06A18"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57ECE">
              <w:rPr>
                <w:rFonts w:ascii="Avenir Next LT Pro" w:hAnsi="Avenir Next LT Pro"/>
                <w:b/>
              </w:rPr>
              <w:t>REQUIREMENTS</w:t>
            </w:r>
          </w:p>
        </w:tc>
        <w:tc>
          <w:tcPr>
            <w:tcW w:w="8100" w:type="dxa"/>
          </w:tcPr>
          <w:p w:rsidRPr="00557ECE" w:rsidR="00557ECE" w:rsidP="00816093" w:rsidRDefault="00557ECE" w14:paraId="5F22F934"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57ECE">
              <w:rPr>
                <w:rFonts w:ascii="Avenir Next LT Pro" w:hAnsi="Avenir Next LT Pro"/>
                <w:b/>
              </w:rPr>
              <w:t>RECOMMENDATIONS/</w:t>
            </w:r>
          </w:p>
          <w:p w:rsidRPr="00915EB4" w:rsidR="00557ECE" w:rsidP="00915EB4" w:rsidRDefault="00557ECE" w14:paraId="5BBF1B9A" w14:textId="584A449A">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eastAsiaTheme="minorHAnsi"/>
              </w:rPr>
            </w:pPr>
            <w:r w:rsidRPr="00557ECE">
              <w:rPr>
                <w:rFonts w:ascii="Avenir Next LT Pro" w:hAnsi="Avenir Next LT Pro"/>
                <w:b/>
              </w:rPr>
              <w:t>BEST PRACTICES</w:t>
            </w:r>
          </w:p>
        </w:tc>
      </w:tr>
      <w:tr w:rsidRPr="00557ECE" w:rsidR="00796F8B" w:rsidTr="0088545E" w14:paraId="4D923F5E" w14:textId="77777777">
        <w:trPr>
          <w:trHeight w:val="818"/>
        </w:trPr>
        <w:tc>
          <w:tcPr>
            <w:tcW w:w="2785" w:type="dxa"/>
          </w:tcPr>
          <w:p w:rsidRPr="00557ECE" w:rsidR="00557ECE" w:rsidP="00816093" w:rsidRDefault="00557ECE" w14:paraId="134426F8"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 xml:space="preserve">AMERICORPS MEMBER NAME </w:t>
            </w:r>
          </w:p>
        </w:tc>
        <w:tc>
          <w:tcPr>
            <w:tcW w:w="3510" w:type="dxa"/>
          </w:tcPr>
          <w:p w:rsidRPr="0088545E" w:rsidR="00557ECE" w:rsidP="0088545E" w:rsidRDefault="00557ECE" w14:paraId="3897A953" w14:textId="77777777">
            <w:pPr>
              <w:pStyle w:val="ListParagraph"/>
              <w:widowControl w:val="0"/>
              <w:numPr>
                <w:ilvl w:val="0"/>
                <w:numId w:val="11"/>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48"/>
              <w:rPr>
                <w:rFonts w:ascii="Avenir Next LT Pro" w:hAnsi="Avenir Next LT Pro"/>
              </w:rPr>
            </w:pPr>
            <w:r w:rsidRPr="0088545E">
              <w:rPr>
                <w:rFonts w:ascii="Avenir Next LT Pro" w:hAnsi="Avenir Next LT Pro"/>
              </w:rPr>
              <w:t>N/A</w:t>
            </w:r>
          </w:p>
        </w:tc>
        <w:tc>
          <w:tcPr>
            <w:tcW w:w="8100" w:type="dxa"/>
          </w:tcPr>
          <w:p w:rsidRPr="00915EB4" w:rsidR="00557ECE" w:rsidP="00557ECE" w:rsidRDefault="00557ECE" w14:paraId="1953655B" w14:textId="675357F3">
            <w:pPr>
              <w:pStyle w:val="ListParagraph"/>
              <w:widowControl w:val="0"/>
              <w:numPr>
                <w:ilvl w:val="0"/>
                <w:numId w:val="7"/>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Include member’s full name as listed on formal documentation.</w:t>
            </w:r>
          </w:p>
          <w:p w:rsidRPr="00557ECE" w:rsidR="00557ECE" w:rsidP="00557ECE" w:rsidRDefault="00557ECE" w14:paraId="2E42A3CA" w14:textId="2F66E45C"/>
        </w:tc>
      </w:tr>
      <w:tr w:rsidRPr="00557ECE" w:rsidR="00796F8B" w:rsidTr="0088545E" w14:paraId="39159472" w14:textId="77777777">
        <w:trPr>
          <w:trHeight w:val="1403"/>
        </w:trPr>
        <w:tc>
          <w:tcPr>
            <w:tcW w:w="2785" w:type="dxa"/>
          </w:tcPr>
          <w:p w:rsidRPr="00557ECE" w:rsidR="00557ECE" w:rsidP="00816093" w:rsidRDefault="00557ECE" w14:paraId="7E95E1D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AMERICORPS MEMBER POSITION TITLE</w:t>
            </w:r>
          </w:p>
        </w:tc>
        <w:tc>
          <w:tcPr>
            <w:tcW w:w="3510" w:type="dxa"/>
          </w:tcPr>
          <w:p w:rsidRPr="0088545E" w:rsidR="00557ECE" w:rsidP="0088545E" w:rsidRDefault="00557ECE" w14:paraId="57052BF9" w14:textId="77777777">
            <w:pPr>
              <w:pStyle w:val="ListParagraph"/>
              <w:widowControl w:val="0"/>
              <w:numPr>
                <w:ilvl w:val="0"/>
                <w:numId w:val="11"/>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48"/>
              <w:rPr>
                <w:rFonts w:ascii="Avenir Next LT Pro" w:hAnsi="Avenir Next LT Pro"/>
              </w:rPr>
            </w:pPr>
            <w:r w:rsidRPr="0088545E">
              <w:rPr>
                <w:rFonts w:ascii="Avenir Next LT Pro" w:hAnsi="Avenir Next LT Pro"/>
              </w:rPr>
              <w:t>N/A</w:t>
            </w:r>
          </w:p>
        </w:tc>
        <w:tc>
          <w:tcPr>
            <w:tcW w:w="8100" w:type="dxa"/>
          </w:tcPr>
          <w:p w:rsidRPr="00557ECE" w:rsidR="00557ECE" w:rsidP="00557ECE" w:rsidRDefault="00557ECE" w14:paraId="7C74E4DE" w14:textId="1CDDFD34">
            <w:pPr>
              <w:pStyle w:val="ListParagraph"/>
              <w:widowControl w:val="0"/>
              <w:numPr>
                <w:ilvl w:val="0"/>
                <w:numId w:val="2"/>
              </w:numPr>
              <w:tabs>
                <w:tab w:val="left" w:pos="-1440"/>
                <w:tab w:val="left" w:pos="-720"/>
                <w:tab w:val="left" w:pos="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Identify a brief, specific title which accurately reflects the content, purpose, and scope of the member service position. </w:t>
            </w:r>
          </w:p>
          <w:p w:rsidRPr="00915EB4" w:rsidR="00557ECE" w:rsidP="00557ECE" w:rsidRDefault="00557ECE" w14:paraId="770FED75" w14:textId="0868D031">
            <w:pPr>
              <w:pStyle w:val="ListParagraph"/>
              <w:widowControl w:val="0"/>
              <w:numPr>
                <w:ilvl w:val="0"/>
                <w:numId w:val="2"/>
              </w:numPr>
              <w:tabs>
                <w:tab w:val="left" w:pos="-1440"/>
                <w:tab w:val="left" w:pos="-720"/>
                <w:tab w:val="left" w:pos="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Do not use AmeriCorps Member</w:t>
            </w:r>
            <w:r w:rsidR="00A37C37">
              <w:rPr>
                <w:rFonts w:ascii="Avenir Next LT Pro" w:hAnsi="Avenir Next LT Pro" w:cs="Times New Roman"/>
                <w:sz w:val="24"/>
                <w:szCs w:val="24"/>
              </w:rPr>
              <w:t xml:space="preserve"> as the title</w:t>
            </w:r>
            <w:r w:rsidRPr="00557ECE">
              <w:rPr>
                <w:rFonts w:ascii="Avenir Next LT Pro" w:hAnsi="Avenir Next LT Pro" w:cs="Times New Roman"/>
                <w:sz w:val="24"/>
                <w:szCs w:val="24"/>
              </w:rPr>
              <w:t>.</w:t>
            </w:r>
            <w:r w:rsidR="005C6210">
              <w:rPr>
                <w:rFonts w:ascii="Avenir Next LT Pro" w:hAnsi="Avenir Next LT Pro" w:cs="Times New Roman"/>
                <w:sz w:val="24"/>
                <w:szCs w:val="24"/>
              </w:rPr>
              <w:t xml:space="preserve"> </w:t>
            </w:r>
            <w:r w:rsidRPr="00557ECE">
              <w:rPr>
                <w:rFonts w:ascii="Avenir Next LT Pro" w:hAnsi="Avenir Next LT Pro" w:cs="Times New Roman"/>
                <w:sz w:val="24"/>
                <w:szCs w:val="24"/>
              </w:rPr>
              <w:t>This does not provide sufficient detail of the member’s service.</w:t>
            </w:r>
          </w:p>
        </w:tc>
      </w:tr>
      <w:tr w:rsidRPr="00557ECE" w:rsidR="00796F8B" w:rsidTr="0088545E" w14:paraId="08CF8D66" w14:textId="77777777">
        <w:trPr>
          <w:trHeight w:val="1160"/>
        </w:trPr>
        <w:tc>
          <w:tcPr>
            <w:tcW w:w="2785" w:type="dxa"/>
          </w:tcPr>
          <w:p w:rsidRPr="00557ECE" w:rsidR="00557ECE" w:rsidP="00816093" w:rsidRDefault="00557ECE" w14:paraId="0BECA578"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PROGRAM</w:t>
            </w:r>
          </w:p>
        </w:tc>
        <w:tc>
          <w:tcPr>
            <w:tcW w:w="3510" w:type="dxa"/>
          </w:tcPr>
          <w:p w:rsidRPr="0088545E" w:rsidR="00557ECE" w:rsidP="0088545E" w:rsidRDefault="00557ECE" w14:paraId="1094AE16" w14:textId="77777777">
            <w:pPr>
              <w:pStyle w:val="ListParagraph"/>
              <w:widowControl w:val="0"/>
              <w:numPr>
                <w:ilvl w:val="0"/>
                <w:numId w:val="11"/>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48"/>
              <w:rPr>
                <w:rFonts w:ascii="Avenir Next LT Pro" w:hAnsi="Avenir Next LT Pro"/>
              </w:rPr>
            </w:pPr>
            <w:r w:rsidRPr="0088545E">
              <w:rPr>
                <w:rFonts w:ascii="Avenir Next LT Pro" w:hAnsi="Avenir Next LT Pro"/>
              </w:rPr>
              <w:t>N/A</w:t>
            </w:r>
          </w:p>
        </w:tc>
        <w:tc>
          <w:tcPr>
            <w:tcW w:w="8100" w:type="dxa"/>
          </w:tcPr>
          <w:p w:rsidRPr="00557ECE" w:rsidR="00557ECE" w:rsidP="00557ECE" w:rsidRDefault="00557ECE" w14:paraId="32E72C07" w14:textId="77777777">
            <w:pPr>
              <w:pStyle w:val="ListParagraph"/>
              <w:numPr>
                <w:ilvl w:val="0"/>
                <w:numId w:val="2"/>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Provide the AmeriCorps program name and location.</w:t>
            </w:r>
          </w:p>
          <w:p w:rsidRPr="00557ECE" w:rsidR="00557ECE" w:rsidP="00557ECE" w:rsidRDefault="00557ECE" w14:paraId="6990DE8F" w14:textId="2C04BF66">
            <w:pPr>
              <w:pStyle w:val="ListParagraph"/>
              <w:numPr>
                <w:ilvl w:val="0"/>
                <w:numId w:val="2"/>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The program name should match the program name approved by</w:t>
            </w:r>
            <w:r w:rsidR="00671EEB">
              <w:rPr>
                <w:rFonts w:ascii="Avenir Next LT Pro" w:hAnsi="Avenir Next LT Pro" w:cs="Times New Roman"/>
                <w:sz w:val="24"/>
                <w:szCs w:val="24"/>
              </w:rPr>
              <w:t xml:space="preserve"> AmeriCorps</w:t>
            </w:r>
            <w:r w:rsidRPr="00557ECE">
              <w:rPr>
                <w:rFonts w:ascii="Avenir Next LT Pro" w:hAnsi="Avenir Next LT Pro" w:cs="Times New Roman"/>
                <w:sz w:val="24"/>
                <w:szCs w:val="24"/>
              </w:rPr>
              <w:t xml:space="preserve"> and listed on the Notice of Grant Award.</w:t>
            </w:r>
          </w:p>
          <w:p w:rsidRPr="00557ECE" w:rsidR="00557ECE" w:rsidP="00816093" w:rsidRDefault="00557ECE" w14:paraId="75B701DE" w14:textId="77777777">
            <w:pPr>
              <w:pStyle w:val="ListParagraph"/>
              <w:spacing w:after="0" w:line="240" w:lineRule="auto"/>
              <w:ind w:left="360"/>
              <w:rPr>
                <w:rFonts w:ascii="Avenir Next LT Pro" w:hAnsi="Avenir Next LT Pro" w:cs="Times New Roman"/>
                <w:sz w:val="24"/>
                <w:szCs w:val="24"/>
              </w:rPr>
            </w:pPr>
          </w:p>
        </w:tc>
      </w:tr>
      <w:tr w:rsidRPr="00557ECE" w:rsidR="00796F8B" w:rsidTr="0088545E" w14:paraId="34D418FA" w14:textId="77777777">
        <w:trPr>
          <w:trHeight w:val="2078"/>
        </w:trPr>
        <w:tc>
          <w:tcPr>
            <w:tcW w:w="2785" w:type="dxa"/>
          </w:tcPr>
          <w:p w:rsidRPr="00557ECE" w:rsidR="00557ECE" w:rsidP="00816093" w:rsidRDefault="00557ECE" w14:paraId="1D703D53"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SITE LOCATION</w:t>
            </w:r>
          </w:p>
        </w:tc>
        <w:tc>
          <w:tcPr>
            <w:tcW w:w="3510" w:type="dxa"/>
          </w:tcPr>
          <w:p w:rsidRPr="0088545E" w:rsidR="00557ECE" w:rsidP="0088545E" w:rsidRDefault="00557ECE" w14:paraId="75ED66A0" w14:textId="77777777">
            <w:pPr>
              <w:pStyle w:val="ListParagraph"/>
              <w:widowControl w:val="0"/>
              <w:numPr>
                <w:ilvl w:val="0"/>
                <w:numId w:val="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5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both"/>
              <w:rPr>
                <w:rFonts w:ascii="Avenir Next LT Pro" w:hAnsi="Avenir Next LT Pro"/>
              </w:rPr>
            </w:pPr>
            <w:r w:rsidRPr="0088545E">
              <w:rPr>
                <w:rFonts w:ascii="Avenir Next LT Pro" w:hAnsi="Avenir Next LT Pro"/>
              </w:rPr>
              <w:t>N/A</w:t>
            </w:r>
          </w:p>
        </w:tc>
        <w:tc>
          <w:tcPr>
            <w:tcW w:w="8100" w:type="dxa"/>
          </w:tcPr>
          <w:p w:rsidRPr="00557ECE" w:rsidR="00557ECE" w:rsidP="00671EEB" w:rsidRDefault="00557ECE" w14:paraId="2F870149" w14:textId="72DBA0E0">
            <w:pPr>
              <w:pStyle w:val="ListParagraph"/>
              <w:numPr>
                <w:ilvl w:val="0"/>
                <w:numId w:val="10"/>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Identify the specific program location and/or service sites(s) where a member will complete </w:t>
            </w:r>
            <w:r w:rsidR="00671EEB">
              <w:rPr>
                <w:rFonts w:ascii="Avenir Next LT Pro" w:hAnsi="Avenir Next LT Pro" w:cs="Times New Roman"/>
                <w:sz w:val="24"/>
                <w:szCs w:val="24"/>
              </w:rPr>
              <w:t>their</w:t>
            </w:r>
            <w:r w:rsidRPr="00557ECE">
              <w:rPr>
                <w:rFonts w:ascii="Avenir Next LT Pro" w:hAnsi="Avenir Next LT Pro" w:cs="Times New Roman"/>
                <w:sz w:val="24"/>
                <w:szCs w:val="24"/>
              </w:rPr>
              <w:t xml:space="preserve"> service. Include the full address of the program and site(s), if applicable.</w:t>
            </w:r>
          </w:p>
          <w:p w:rsidRPr="00557ECE" w:rsidR="00557ECE" w:rsidP="00557ECE" w:rsidRDefault="00557ECE" w14:paraId="69491C6B" w14:textId="77777777">
            <w:pPr>
              <w:pStyle w:val="ListParagraph"/>
              <w:numPr>
                <w:ilvl w:val="0"/>
                <w:numId w:val="3"/>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Clearly distinguish the AmeriCorps program name and location from the member’s service site name and location, if appropriate for the program design.</w:t>
            </w:r>
          </w:p>
        </w:tc>
      </w:tr>
      <w:tr w:rsidRPr="00557ECE" w:rsidR="00796F8B" w:rsidTr="0088545E" w14:paraId="74E909AD" w14:textId="77777777">
        <w:trPr>
          <w:trHeight w:val="1979"/>
        </w:trPr>
        <w:tc>
          <w:tcPr>
            <w:tcW w:w="2785" w:type="dxa"/>
          </w:tcPr>
          <w:p w:rsidRPr="00557ECE" w:rsidR="00557ECE" w:rsidP="00816093" w:rsidRDefault="00557ECE" w14:paraId="47CEFC1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PURPOSE</w:t>
            </w:r>
          </w:p>
        </w:tc>
        <w:tc>
          <w:tcPr>
            <w:tcW w:w="3510" w:type="dxa"/>
          </w:tcPr>
          <w:p w:rsidRPr="0088545E" w:rsidR="00557ECE" w:rsidP="0088545E" w:rsidRDefault="00557ECE" w14:paraId="6AA922CA" w14:textId="77777777">
            <w:pPr>
              <w:pStyle w:val="ListParagraph"/>
              <w:widowControl w:val="0"/>
              <w:numPr>
                <w:ilvl w:val="0"/>
                <w:numId w:val="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r w:rsidRPr="0088545E">
              <w:rPr>
                <w:rFonts w:ascii="Avenir Next LT Pro" w:hAnsi="Avenir Next LT Pro"/>
              </w:rPr>
              <w:t>N/A</w:t>
            </w:r>
          </w:p>
        </w:tc>
        <w:tc>
          <w:tcPr>
            <w:tcW w:w="8100" w:type="dxa"/>
          </w:tcPr>
          <w:p w:rsidRPr="00557ECE" w:rsidR="00557ECE" w:rsidP="00557ECE" w:rsidRDefault="00557ECE" w14:paraId="75A8A0EE" w14:textId="77777777">
            <w:pPr>
              <w:pStyle w:val="ListParagraph"/>
              <w:numPr>
                <w:ilvl w:val="0"/>
                <w:numId w:val="5"/>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Define the broad purposes that the program is aiming to achieve, describe the community the program is designed to serve, and state the values and guiding principles which define its standards. </w:t>
            </w:r>
          </w:p>
          <w:p w:rsidRPr="00557ECE" w:rsidR="00557ECE" w:rsidP="00557ECE" w:rsidRDefault="00557ECE" w14:paraId="6132CCD6" w14:textId="77777777">
            <w:pPr>
              <w:pStyle w:val="ListParagraph"/>
              <w:numPr>
                <w:ilvl w:val="0"/>
                <w:numId w:val="5"/>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Provide a brief (up to 3 sentences) summary of the purpose of member service by outlining the duties and responsibilities of the member and how this role connects within the organization. </w:t>
            </w:r>
          </w:p>
        </w:tc>
      </w:tr>
      <w:tr w:rsidRPr="00557ECE" w:rsidR="00796F8B" w:rsidTr="0088545E" w14:paraId="33CD28B9" w14:textId="77777777">
        <w:trPr>
          <w:trHeight w:val="827"/>
        </w:trPr>
        <w:tc>
          <w:tcPr>
            <w:tcW w:w="2785" w:type="dxa"/>
          </w:tcPr>
          <w:p w:rsidRPr="00557ECE" w:rsidR="00557ECE" w:rsidP="00816093" w:rsidRDefault="00557ECE" w14:paraId="2B252D2E"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 xml:space="preserve">DESCRIPTION OF DUTIES </w:t>
            </w:r>
          </w:p>
        </w:tc>
        <w:tc>
          <w:tcPr>
            <w:tcW w:w="3510" w:type="dxa"/>
          </w:tcPr>
          <w:p w:rsidRPr="00557ECE" w:rsidR="00557ECE" w:rsidP="00557ECE" w:rsidRDefault="00557ECE" w14:paraId="4C4316F3" w14:textId="07C77BF2">
            <w:pPr>
              <w:pStyle w:val="ListParagraph"/>
              <w:numPr>
                <w:ilvl w:val="0"/>
                <w:numId w:val="5"/>
              </w:numPr>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Confirm that the member duties are not prohibited activities as outlined in </w:t>
            </w:r>
            <w:hyperlink w:history="1" r:id="rId12">
              <w:r w:rsidRPr="00093F06">
                <w:rPr>
                  <w:rStyle w:val="Hyperlink"/>
                  <w:rFonts w:ascii="Avenir Next LT Pro" w:hAnsi="Avenir Next LT Pro" w:cs="Times New Roman"/>
                  <w:sz w:val="24"/>
                  <w:szCs w:val="24"/>
                </w:rPr>
                <w:t>45 CFR §2520.65</w:t>
              </w:r>
            </w:hyperlink>
            <w:r w:rsidRPr="00557ECE">
              <w:rPr>
                <w:rFonts w:ascii="Avenir Next LT Pro" w:hAnsi="Avenir Next LT Pro" w:cs="Times New Roman"/>
                <w:sz w:val="24"/>
                <w:szCs w:val="24"/>
              </w:rPr>
              <w:t>.</w:t>
            </w:r>
          </w:p>
          <w:p w:rsidRPr="00557ECE" w:rsidR="00557ECE" w:rsidP="00557ECE" w:rsidRDefault="00557ECE" w14:paraId="44D44EEE" w14:textId="5E573D57">
            <w:pPr>
              <w:pStyle w:val="ListParagraph"/>
              <w:numPr>
                <w:ilvl w:val="0"/>
                <w:numId w:val="5"/>
              </w:numPr>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Confirm that the AmeriCorps member position description follows the requirements related to supplementation, duplication or displacement of staff as outlined in </w:t>
            </w:r>
            <w:hyperlink w:history="1" r:id="rId13">
              <w:r w:rsidRPr="00093F06">
                <w:rPr>
                  <w:rStyle w:val="Hyperlink"/>
                  <w:rFonts w:ascii="Avenir Next LT Pro" w:hAnsi="Avenir Next LT Pro" w:cs="Times New Roman"/>
                  <w:sz w:val="24"/>
                  <w:szCs w:val="24"/>
                </w:rPr>
                <w:t>45 CFR §2540.100 (e) – (f)</w:t>
              </w:r>
            </w:hyperlink>
            <w:r w:rsidRPr="00557ECE">
              <w:rPr>
                <w:rFonts w:ascii="Avenir Next LT Pro" w:hAnsi="Avenir Next LT Pro" w:cs="Times New Roman"/>
                <w:sz w:val="24"/>
                <w:szCs w:val="24"/>
              </w:rPr>
              <w:t xml:space="preserve">. </w:t>
            </w:r>
          </w:p>
          <w:p w:rsidRPr="00557ECE" w:rsidR="00557ECE" w:rsidP="00557ECE" w:rsidRDefault="00557ECE" w14:paraId="1FE4D475" w14:textId="233BE52C">
            <w:pPr>
              <w:pStyle w:val="ListParagraph"/>
              <w:numPr>
                <w:ilvl w:val="0"/>
                <w:numId w:val="5"/>
              </w:numPr>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Confirm that the member position description clearly describes recurring access to vulnerable populations as outlined in </w:t>
            </w:r>
            <w:hyperlink w:history="1" w:anchor="p-2510.20(Recurring%20access)" r:id="rId14">
              <w:r w:rsidRPr="00A80E53">
                <w:rPr>
                  <w:rStyle w:val="Hyperlink"/>
                  <w:rFonts w:ascii="Avenir Next LT Pro" w:hAnsi="Avenir Next LT Pro" w:cs="Times New Roman"/>
                  <w:sz w:val="24"/>
                  <w:szCs w:val="24"/>
                </w:rPr>
                <w:t>45 CFR §2510.20</w:t>
              </w:r>
            </w:hyperlink>
            <w:r w:rsidRPr="00557ECE">
              <w:rPr>
                <w:rFonts w:ascii="Avenir Next LT Pro" w:hAnsi="Avenir Next LT Pro" w:cs="Times New Roman"/>
                <w:sz w:val="24"/>
                <w:szCs w:val="24"/>
              </w:rPr>
              <w:t>.</w:t>
            </w:r>
          </w:p>
          <w:p w:rsidRPr="00557ECE" w:rsidR="00557ECE" w:rsidP="00557ECE" w:rsidRDefault="00557ECE" w14:paraId="28B757BC" w14:textId="6946406B">
            <w:pPr>
              <w:pStyle w:val="ListParagraph"/>
              <w:numPr>
                <w:ilvl w:val="0"/>
                <w:numId w:val="5"/>
              </w:numPr>
              <w:spacing w:line="240" w:lineRule="auto"/>
              <w:rPr>
                <w:rFonts w:ascii="Avenir Next LT Pro" w:hAnsi="Avenir Next LT Pro"/>
              </w:rPr>
            </w:pPr>
            <w:r w:rsidRPr="00557ECE">
              <w:rPr>
                <w:rFonts w:ascii="Avenir Next LT Pro" w:hAnsi="Avenir Next LT Pro" w:cs="Times New Roman"/>
                <w:sz w:val="24"/>
                <w:szCs w:val="24"/>
              </w:rPr>
              <w:t>Confirm that duties meet the requirements of members as Team Leaders, if relevant for the program design</w:t>
            </w:r>
            <w:r w:rsidR="00915EB4">
              <w:rPr>
                <w:rFonts w:ascii="Avenir Next LT Pro" w:hAnsi="Avenir Next LT Pro" w:cs="Times New Roman"/>
                <w:sz w:val="24"/>
                <w:szCs w:val="24"/>
              </w:rPr>
              <w:t>.</w:t>
            </w:r>
          </w:p>
        </w:tc>
        <w:tc>
          <w:tcPr>
            <w:tcW w:w="8100" w:type="dxa"/>
          </w:tcPr>
          <w:p w:rsidRPr="00557ECE" w:rsidR="00915EB4" w:rsidP="00915EB4" w:rsidRDefault="00915EB4" w14:paraId="6754FF01" w14:textId="77777777">
            <w:pPr>
              <w:pStyle w:val="CM14"/>
              <w:rPr>
                <w:rFonts w:ascii="Avenir Next LT Pro" w:hAnsi="Avenir Next LT Pro" w:cs="Times New Roman" w:eastAsiaTheme="minorHAnsi"/>
              </w:rPr>
            </w:pPr>
            <w:r w:rsidRPr="00557ECE">
              <w:rPr>
                <w:rFonts w:ascii="Avenir Next LT Pro" w:hAnsi="Avenir Next LT Pro" w:cs="Times New Roman" w:eastAsiaTheme="minorHAnsi"/>
              </w:rPr>
              <w:t xml:space="preserve">A member position description should provide meaningful service activities and performance criteria that are appropriate to the skill level of members. </w:t>
            </w:r>
          </w:p>
          <w:p w:rsidRPr="00557ECE" w:rsidR="00915EB4" w:rsidP="00915EB4" w:rsidRDefault="00915EB4" w14:paraId="42C7B363" w14:textId="77777777">
            <w:pPr>
              <w:pStyle w:val="Default"/>
              <w:numPr>
                <w:ilvl w:val="0"/>
                <w:numId w:val="1"/>
              </w:numPr>
              <w:rPr>
                <w:rFonts w:ascii="Avenir Next LT Pro" w:hAnsi="Avenir Next LT Pro" w:cs="Times New Roman"/>
              </w:rPr>
            </w:pPr>
            <w:r w:rsidRPr="00557ECE">
              <w:rPr>
                <w:rFonts w:ascii="Avenir Next LT Pro" w:hAnsi="Avenir Next LT Pro" w:cs="Times New Roman"/>
              </w:rPr>
              <w:t xml:space="preserve">Keep in mind that this section should thoroughly define the member service activities in specific terms including quantifiable performance goals and projected accomplishments. </w:t>
            </w:r>
          </w:p>
          <w:p w:rsidRPr="00557ECE" w:rsidR="00915EB4" w:rsidP="00915EB4" w:rsidRDefault="00915EB4" w14:paraId="0239B7A2" w14:textId="2F52F4A7">
            <w:pPr>
              <w:pStyle w:val="Default"/>
              <w:numPr>
                <w:ilvl w:val="0"/>
                <w:numId w:val="1"/>
              </w:numPr>
              <w:rPr>
                <w:rFonts w:ascii="Avenir Next LT Pro" w:hAnsi="Avenir Next LT Pro" w:cs="Times New Roman"/>
              </w:rPr>
            </w:pPr>
            <w:r w:rsidRPr="00557ECE">
              <w:rPr>
                <w:rFonts w:ascii="Avenir Next LT Pro" w:hAnsi="Avenir Next LT Pro" w:cs="Times New Roman"/>
              </w:rPr>
              <w:t>Clearly delineate between essential functions and non- essential functions in alignment with the Americans with Disabilities Act.</w:t>
            </w:r>
          </w:p>
          <w:p w:rsidR="00915EB4" w:rsidP="00671EEB" w:rsidRDefault="00915EB4" w14:paraId="4198C8E9" w14:textId="65616034">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rPr>
              <w:t xml:space="preserve">Do not include vague activity descriptions </w:t>
            </w:r>
            <w:r w:rsidR="00A37C37">
              <w:rPr>
                <w:rFonts w:ascii="Avenir Next LT Pro" w:hAnsi="Avenir Next LT Pro" w:cs="Times New Roman"/>
              </w:rPr>
              <w:t>e.g.</w:t>
            </w:r>
            <w:r w:rsidRPr="00557ECE">
              <w:rPr>
                <w:rFonts w:ascii="Avenir Next LT Pro" w:hAnsi="Avenir Next LT Pro" w:cs="Times New Roman"/>
              </w:rPr>
              <w:t xml:space="preserve"> other duties as assigned.</w:t>
            </w:r>
          </w:p>
          <w:p w:rsidR="00915EB4" w:rsidP="00915EB4" w:rsidRDefault="00915EB4" w14:paraId="1412668C" w14:textId="77777777">
            <w:pPr>
              <w:pStyle w:val="CM14"/>
              <w:rPr>
                <w:rFonts w:ascii="Avenir Next LT Pro" w:hAnsi="Avenir Next LT Pro" w:cs="Times New Roman" w:eastAsiaTheme="minorHAnsi"/>
              </w:rPr>
            </w:pPr>
          </w:p>
          <w:p w:rsidR="00915EB4" w:rsidP="00915EB4" w:rsidRDefault="00915EB4" w14:paraId="667171DB" w14:textId="77777777">
            <w:pPr>
              <w:pStyle w:val="CM14"/>
              <w:rPr>
                <w:rFonts w:ascii="Avenir Next LT Pro" w:hAnsi="Avenir Next LT Pro" w:cs="Times New Roman" w:eastAsiaTheme="minorHAnsi"/>
              </w:rPr>
            </w:pPr>
          </w:p>
          <w:p w:rsidR="00915EB4" w:rsidP="00915EB4" w:rsidRDefault="00915EB4" w14:paraId="40ED0EB8" w14:textId="77777777">
            <w:pPr>
              <w:pStyle w:val="CM14"/>
              <w:rPr>
                <w:rFonts w:ascii="Avenir Next LT Pro" w:hAnsi="Avenir Next LT Pro" w:cs="Times New Roman" w:eastAsiaTheme="minorHAnsi"/>
              </w:rPr>
            </w:pPr>
          </w:p>
          <w:p w:rsidR="00915EB4" w:rsidP="00915EB4" w:rsidRDefault="00915EB4" w14:paraId="665D3BE0" w14:textId="77777777">
            <w:pPr>
              <w:pStyle w:val="CM14"/>
              <w:rPr>
                <w:rFonts w:ascii="Avenir Next LT Pro" w:hAnsi="Avenir Next LT Pro" w:cs="Times New Roman" w:eastAsiaTheme="minorHAnsi"/>
              </w:rPr>
            </w:pPr>
          </w:p>
          <w:p w:rsidR="00915EB4" w:rsidP="00915EB4" w:rsidRDefault="00915EB4" w14:paraId="1C1CAD89" w14:textId="77777777">
            <w:pPr>
              <w:pStyle w:val="CM14"/>
              <w:rPr>
                <w:rFonts w:ascii="Avenir Next LT Pro" w:hAnsi="Avenir Next LT Pro" w:cs="Times New Roman" w:eastAsiaTheme="minorHAnsi"/>
              </w:rPr>
            </w:pPr>
          </w:p>
          <w:p w:rsidR="00915EB4" w:rsidP="00915EB4" w:rsidRDefault="00915EB4" w14:paraId="3A29B864" w14:textId="77777777">
            <w:pPr>
              <w:pStyle w:val="CM14"/>
              <w:rPr>
                <w:rFonts w:ascii="Avenir Next LT Pro" w:hAnsi="Avenir Next LT Pro" w:cs="Times New Roman" w:eastAsiaTheme="minorHAnsi"/>
              </w:rPr>
            </w:pPr>
          </w:p>
          <w:p w:rsidR="00915EB4" w:rsidP="00915EB4" w:rsidRDefault="00915EB4" w14:paraId="5379B138" w14:textId="77777777">
            <w:pPr>
              <w:pStyle w:val="CM14"/>
              <w:rPr>
                <w:rFonts w:ascii="Avenir Next LT Pro" w:hAnsi="Avenir Next LT Pro" w:cs="Times New Roman" w:eastAsiaTheme="minorHAnsi"/>
              </w:rPr>
            </w:pPr>
          </w:p>
          <w:p w:rsidR="00915EB4" w:rsidP="00915EB4" w:rsidRDefault="00915EB4" w14:paraId="096F24CD" w14:textId="77777777">
            <w:pPr>
              <w:pStyle w:val="CM14"/>
              <w:rPr>
                <w:rFonts w:ascii="Avenir Next LT Pro" w:hAnsi="Avenir Next LT Pro" w:cs="Times New Roman" w:eastAsiaTheme="minorHAnsi"/>
              </w:rPr>
            </w:pPr>
          </w:p>
          <w:p w:rsidRPr="00915EB4" w:rsidR="00557ECE" w:rsidP="00915EB4" w:rsidRDefault="00557ECE" w14:paraId="00395DB9" w14:textId="6EF5D0B7">
            <w:pPr>
              <w:pStyle w:val="Default"/>
              <w:rPr>
                <w:rFonts w:ascii="Avenir Next LT Pro" w:hAnsi="Avenir Next LT Pro" w:cs="Times New Roman"/>
              </w:rPr>
            </w:pPr>
          </w:p>
        </w:tc>
      </w:tr>
      <w:tr w:rsidRPr="00557ECE" w:rsidR="00796F8B" w:rsidTr="0088545E" w14:paraId="7266BC89" w14:textId="77777777">
        <w:trPr>
          <w:trHeight w:val="1160"/>
        </w:trPr>
        <w:tc>
          <w:tcPr>
            <w:tcW w:w="2785" w:type="dxa"/>
          </w:tcPr>
          <w:p w:rsidRPr="00557ECE" w:rsidR="00557ECE" w:rsidP="00816093" w:rsidRDefault="00557ECE" w14:paraId="60A0029F"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QUALIFICATIONS</w:t>
            </w:r>
          </w:p>
        </w:tc>
        <w:tc>
          <w:tcPr>
            <w:tcW w:w="3510" w:type="dxa"/>
          </w:tcPr>
          <w:p w:rsidRPr="00557ECE" w:rsidR="00557ECE" w:rsidP="00557ECE" w:rsidRDefault="00557ECE" w14:paraId="75916593" w14:textId="77777777">
            <w:pPr>
              <w:pStyle w:val="ListParagraph"/>
              <w:numPr>
                <w:ilvl w:val="0"/>
                <w:numId w:val="1"/>
              </w:numPr>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At a minimum, members must be high school graduates, GED recipients, working toward attaining a high school diploma or GED during their term of service. Members must agree to obtain either a diploma or GED before using an education award. </w:t>
            </w:r>
          </w:p>
          <w:p w:rsidRPr="00557ECE" w:rsidR="00557ECE" w:rsidP="00557ECE" w:rsidRDefault="00557ECE" w14:paraId="65F2B41B" w14:textId="44454A07">
            <w:pPr>
              <w:pStyle w:val="ListParagraph"/>
              <w:widowControl w:val="0"/>
              <w:numPr>
                <w:ilvl w:val="0"/>
                <w:numId w:val="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Include the full list of member eligibility requirements in </w:t>
            </w:r>
            <w:hyperlink w:history="1" w:anchor="p-2522.200(a)" r:id="rId15">
              <w:r w:rsidRPr="00A80E53">
                <w:rPr>
                  <w:rStyle w:val="Hyperlink"/>
                  <w:rFonts w:ascii="Avenir Next LT Pro" w:hAnsi="Avenir Next LT Pro" w:cs="Times New Roman"/>
                  <w:sz w:val="24"/>
                  <w:szCs w:val="24"/>
                </w:rPr>
                <w:t>45 CFR §2522.200(a)</w:t>
              </w:r>
            </w:hyperlink>
            <w:r w:rsidRPr="00557ECE">
              <w:rPr>
                <w:rFonts w:ascii="Avenir Next LT Pro" w:hAnsi="Avenir Next LT Pro" w:cs="Times New Roman"/>
                <w:sz w:val="24"/>
                <w:szCs w:val="24"/>
              </w:rPr>
              <w:t>.</w:t>
            </w:r>
          </w:p>
          <w:p w:rsidRPr="00557ECE" w:rsidR="00557ECE" w:rsidP="00557ECE" w:rsidRDefault="00557ECE" w14:paraId="2AF46BD1" w14:textId="02EC9E3E">
            <w:pPr>
              <w:pStyle w:val="ListParagraph"/>
              <w:numPr>
                <w:ilvl w:val="0"/>
                <w:numId w:val="1"/>
              </w:numPr>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Confirm that member agrees to provide information to establish eligibility and to complete a National Service Criminal History Check as outlined in </w:t>
            </w:r>
            <w:hyperlink w:history="1" r:id="rId16">
              <w:r w:rsidRPr="00397359">
                <w:rPr>
                  <w:rStyle w:val="Hyperlink"/>
                  <w:rFonts w:ascii="Avenir Next LT Pro" w:hAnsi="Avenir Next LT Pro" w:cs="Times New Roman"/>
                  <w:sz w:val="24"/>
                  <w:szCs w:val="24"/>
                </w:rPr>
                <w:t>45 CFR §25</w:t>
              </w:r>
              <w:r w:rsidRPr="00397359" w:rsidR="00397359">
                <w:rPr>
                  <w:rStyle w:val="Hyperlink"/>
                  <w:rFonts w:ascii="Avenir Next LT Pro" w:hAnsi="Avenir Next LT Pro" w:cs="Times New Roman"/>
                  <w:sz w:val="24"/>
                  <w:szCs w:val="24"/>
                </w:rPr>
                <w:t>40</w:t>
              </w:r>
              <w:r w:rsidRPr="00397359">
                <w:rPr>
                  <w:rStyle w:val="Hyperlink"/>
                  <w:rFonts w:ascii="Avenir Next LT Pro" w:hAnsi="Avenir Next LT Pro" w:cs="Times New Roman"/>
                  <w:sz w:val="24"/>
                  <w:szCs w:val="24"/>
                </w:rPr>
                <w:t>.20</w:t>
              </w:r>
              <w:r w:rsidRPr="00397359" w:rsidR="00397359">
                <w:rPr>
                  <w:rStyle w:val="Hyperlink"/>
                  <w:rFonts w:ascii="Avenir Next LT Pro" w:hAnsi="Avenir Next LT Pro" w:cs="Times New Roman"/>
                  <w:sz w:val="24"/>
                  <w:szCs w:val="24"/>
                </w:rPr>
                <w:t>0-206</w:t>
              </w:r>
            </w:hyperlink>
            <w:r w:rsidRPr="00557ECE">
              <w:rPr>
                <w:rFonts w:ascii="Avenir Next LT Pro" w:hAnsi="Avenir Next LT Pro" w:cs="Times New Roman"/>
                <w:sz w:val="24"/>
                <w:szCs w:val="24"/>
              </w:rPr>
              <w:t>.</w:t>
            </w:r>
          </w:p>
        </w:tc>
        <w:tc>
          <w:tcPr>
            <w:tcW w:w="8100" w:type="dxa"/>
          </w:tcPr>
          <w:p w:rsidRPr="00557ECE" w:rsidR="00557ECE" w:rsidP="00557ECE" w:rsidRDefault="00557ECE" w14:paraId="7DD8FC00" w14:textId="77777777">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eastAsiaTheme="minorHAnsi"/>
              </w:rPr>
              <w:t>List minimum qualifications, training, or experience requirements to be successful in the position.</w:t>
            </w:r>
          </w:p>
          <w:p w:rsidRPr="00557ECE" w:rsidR="00557ECE" w:rsidP="00557ECE" w:rsidRDefault="00557ECE" w14:paraId="08488C5B" w14:textId="0D97807E">
            <w:pPr>
              <w:pStyle w:val="Default"/>
              <w:numPr>
                <w:ilvl w:val="0"/>
                <w:numId w:val="1"/>
              </w:numPr>
              <w:rPr>
                <w:rFonts w:ascii="Avenir Next LT Pro" w:hAnsi="Avenir Next LT Pro"/>
              </w:rPr>
            </w:pPr>
            <w:r w:rsidRPr="00557ECE">
              <w:rPr>
                <w:rFonts w:ascii="Avenir Next LT Pro" w:hAnsi="Avenir Next LT Pro" w:cs="Times New Roman"/>
              </w:rPr>
              <w:t>In addition to the AmeriCorps requirements, programs may require specific knowledge, qualities</w:t>
            </w:r>
            <w:r w:rsidR="008607B2">
              <w:rPr>
                <w:rFonts w:ascii="Avenir Next LT Pro" w:hAnsi="Avenir Next LT Pro" w:cs="Times New Roman"/>
              </w:rPr>
              <w:t>,</w:t>
            </w:r>
            <w:r w:rsidRPr="00557ECE">
              <w:rPr>
                <w:rFonts w:ascii="Avenir Next LT Pro" w:hAnsi="Avenir Next LT Pro" w:cs="Times New Roman"/>
              </w:rPr>
              <w:t xml:space="preserve"> or experience </w:t>
            </w:r>
            <w:r w:rsidRPr="00557ECE" w:rsidR="0088545E">
              <w:rPr>
                <w:rFonts w:ascii="Avenir Next LT Pro" w:hAnsi="Avenir Next LT Pro" w:cs="Times New Roman"/>
              </w:rPr>
              <w:t xml:space="preserve">that </w:t>
            </w:r>
            <w:r w:rsidR="0088545E">
              <w:rPr>
                <w:rFonts w:ascii="Avenir Next LT Pro" w:hAnsi="Avenir Next LT Pro" w:cs="Times New Roman"/>
              </w:rPr>
              <w:t xml:space="preserve">a </w:t>
            </w:r>
            <w:r w:rsidRPr="00557ECE" w:rsidR="0088545E">
              <w:rPr>
                <w:rFonts w:ascii="Avenir Next LT Pro" w:hAnsi="Avenir Next LT Pro" w:cs="Times New Roman"/>
              </w:rPr>
              <w:t>member</w:t>
            </w:r>
            <w:r w:rsidRPr="00557ECE">
              <w:rPr>
                <w:rFonts w:ascii="Avenir Next LT Pro" w:hAnsi="Avenir Next LT Pro" w:cs="Times New Roman"/>
              </w:rPr>
              <w:t xml:space="preserve"> must possess </w:t>
            </w:r>
            <w:proofErr w:type="gramStart"/>
            <w:r w:rsidRPr="00557ECE">
              <w:rPr>
                <w:rFonts w:ascii="Avenir Next LT Pro" w:hAnsi="Avenir Next LT Pro" w:cs="Times New Roman"/>
              </w:rPr>
              <w:t>in order to</w:t>
            </w:r>
            <w:proofErr w:type="gramEnd"/>
            <w:r w:rsidRPr="00557ECE">
              <w:rPr>
                <w:rFonts w:ascii="Avenir Next LT Pro" w:hAnsi="Avenir Next LT Pro" w:cs="Times New Roman"/>
              </w:rPr>
              <w:t xml:space="preserve"> successfully complete the service assignment.</w:t>
            </w:r>
          </w:p>
          <w:p w:rsidRPr="00557ECE" w:rsidR="00557ECE" w:rsidP="00557ECE" w:rsidRDefault="00557ECE" w14:paraId="623D3861" w14:textId="77777777">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eastAsiaTheme="minorHAnsi"/>
              </w:rPr>
              <w:t xml:space="preserve">Identify the specific areas of knowledge, skills, and abilities required for members to be successful and to be qualified for the position. </w:t>
            </w:r>
          </w:p>
          <w:p w:rsidRPr="00557ECE" w:rsidR="00557ECE" w:rsidP="00557ECE" w:rsidRDefault="00557ECE" w14:paraId="61A8B95A" w14:textId="77777777">
            <w:pPr>
              <w:pStyle w:val="CM14"/>
              <w:numPr>
                <w:ilvl w:val="1"/>
                <w:numId w:val="1"/>
              </w:numPr>
              <w:rPr>
                <w:rFonts w:ascii="Avenir Next LT Pro" w:hAnsi="Avenir Next LT Pro" w:cs="Times New Roman" w:eastAsiaTheme="minorHAnsi"/>
              </w:rPr>
            </w:pPr>
            <w:r w:rsidRPr="00557ECE">
              <w:rPr>
                <w:rFonts w:ascii="Avenir Next LT Pro" w:hAnsi="Avenir Next LT Pro" w:cs="Times New Roman" w:eastAsiaTheme="minorHAnsi"/>
              </w:rPr>
              <w:t>Knowledge: Describe commonly known principles required to perform the service position and any background information that is applied directly to the performance of a function.</w:t>
            </w:r>
          </w:p>
          <w:p w:rsidRPr="00557ECE" w:rsidR="00557ECE" w:rsidP="00557ECE" w:rsidRDefault="00557ECE" w14:paraId="20DBA2EA" w14:textId="77777777">
            <w:pPr>
              <w:pStyle w:val="CM14"/>
              <w:numPr>
                <w:ilvl w:val="1"/>
                <w:numId w:val="1"/>
              </w:numPr>
              <w:rPr>
                <w:rFonts w:ascii="Avenir Next LT Pro" w:hAnsi="Avenir Next LT Pro" w:cs="Times New Roman" w:eastAsiaTheme="minorHAnsi"/>
              </w:rPr>
            </w:pPr>
            <w:r w:rsidRPr="00557ECE">
              <w:rPr>
                <w:rFonts w:ascii="Avenir Next LT Pro" w:hAnsi="Avenir Next LT Pro" w:cs="Times New Roman" w:eastAsiaTheme="minorHAnsi"/>
              </w:rPr>
              <w:t>Skills: Describe measurable skills needed to perform the service position, including technical and/or interpersonal skills.</w:t>
            </w:r>
          </w:p>
          <w:p w:rsidRPr="008F798B" w:rsidR="00557ECE" w:rsidP="008F798B" w:rsidRDefault="00557ECE" w14:paraId="66414E53" w14:textId="7362E486">
            <w:pPr>
              <w:pStyle w:val="CM14"/>
              <w:numPr>
                <w:ilvl w:val="1"/>
                <w:numId w:val="1"/>
              </w:numPr>
              <w:rPr>
                <w:rFonts w:ascii="Avenir Next LT Pro" w:hAnsi="Avenir Next LT Pro"/>
              </w:rPr>
            </w:pPr>
            <w:r w:rsidRPr="00557ECE">
              <w:rPr>
                <w:rFonts w:ascii="Avenir Next LT Pro" w:hAnsi="Avenir Next LT Pro" w:cs="Times New Roman" w:eastAsiaTheme="minorHAnsi"/>
              </w:rPr>
              <w:t>Abilities: Describe measurable competencies or other qualities needed to perform the service position.</w:t>
            </w:r>
          </w:p>
        </w:tc>
      </w:tr>
      <w:tr w:rsidRPr="00557ECE" w:rsidR="00796F8B" w:rsidTr="0088545E" w14:paraId="01BE979E" w14:textId="77777777">
        <w:trPr>
          <w:trHeight w:val="2960"/>
        </w:trPr>
        <w:tc>
          <w:tcPr>
            <w:tcW w:w="2785" w:type="dxa"/>
          </w:tcPr>
          <w:p w:rsidRPr="00557ECE" w:rsidR="00557ECE" w:rsidP="00816093" w:rsidRDefault="00557ECE" w14:paraId="6A5BD3AB"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TERM OF SERVICE</w:t>
            </w:r>
          </w:p>
        </w:tc>
        <w:tc>
          <w:tcPr>
            <w:tcW w:w="3510" w:type="dxa"/>
          </w:tcPr>
          <w:p w:rsidRPr="008F798B" w:rsidR="00557ECE" w:rsidP="00557ECE" w:rsidRDefault="00557ECE" w14:paraId="5FD449B8" w14:textId="49F1FE9F">
            <w:pPr>
              <w:pStyle w:val="ListParagraph"/>
              <w:numPr>
                <w:ilvl w:val="0"/>
                <w:numId w:val="4"/>
              </w:numPr>
              <w:autoSpaceDE w:val="0"/>
              <w:autoSpaceDN w:val="0"/>
              <w:adjustRightInd w:val="0"/>
              <w:spacing w:line="240" w:lineRule="auto"/>
              <w:rPr>
                <w:rFonts w:ascii="Avenir Next LT Pro" w:hAnsi="Avenir Next LT Pro" w:cs="Times New Roman"/>
                <w:sz w:val="24"/>
                <w:szCs w:val="24"/>
              </w:rPr>
            </w:pPr>
            <w:r w:rsidRPr="008F798B">
              <w:rPr>
                <w:rFonts w:ascii="Avenir Next LT Pro" w:hAnsi="Avenir Next LT Pro" w:cs="Times New Roman"/>
                <w:sz w:val="24"/>
                <w:szCs w:val="24"/>
              </w:rPr>
              <w:t>Confirm that the position description follows requirements</w:t>
            </w:r>
            <w:r w:rsidR="00AD1235">
              <w:rPr>
                <w:rFonts w:ascii="Avenir Next LT Pro" w:hAnsi="Avenir Next LT Pro" w:cs="Times New Roman"/>
                <w:sz w:val="24"/>
                <w:szCs w:val="24"/>
              </w:rPr>
              <w:t xml:space="preserve"> </w:t>
            </w:r>
            <w:r w:rsidR="009908A1">
              <w:rPr>
                <w:rFonts w:ascii="Avenir Next LT Pro" w:hAnsi="Avenir Next LT Pro" w:cs="Times New Roman"/>
                <w:sz w:val="24"/>
                <w:szCs w:val="24"/>
              </w:rPr>
              <w:t>(</w:t>
            </w:r>
            <w:hyperlink w:history="1" w:anchor="resources" r:id="rId17">
              <w:r w:rsidRPr="009908A1" w:rsidR="009908A1">
                <w:rPr>
                  <w:rStyle w:val="Hyperlink"/>
                  <w:rFonts w:ascii="Avenir Next LT Pro" w:hAnsi="Avenir Next LT Pro" w:cs="Times New Roman"/>
                  <w:sz w:val="24"/>
                  <w:szCs w:val="24"/>
                </w:rPr>
                <w:t>ASN Program Specific Terms and Conditions</w:t>
              </w:r>
            </w:hyperlink>
            <w:r w:rsidR="009908A1">
              <w:rPr>
                <w:rFonts w:ascii="Avenir Next LT Pro" w:hAnsi="Avenir Next LT Pro" w:cs="Times New Roman"/>
                <w:sz w:val="24"/>
                <w:szCs w:val="24"/>
              </w:rPr>
              <w:t>)</w:t>
            </w:r>
            <w:r w:rsidR="008F798B">
              <w:rPr>
                <w:rFonts w:ascii="Avenir Next LT Pro" w:hAnsi="Avenir Next LT Pro"/>
                <w:sz w:val="24"/>
                <w:szCs w:val="24"/>
              </w:rPr>
              <w:t>.</w:t>
            </w:r>
          </w:p>
        </w:tc>
        <w:tc>
          <w:tcPr>
            <w:tcW w:w="8100" w:type="dxa"/>
          </w:tcPr>
          <w:p w:rsidRPr="00557ECE" w:rsidR="00557ECE" w:rsidP="00557ECE" w:rsidRDefault="00557ECE" w14:paraId="6E1D08AF" w14:textId="77777777">
            <w:pPr>
              <w:pStyle w:val="ListParagraph"/>
              <w:numPr>
                <w:ilvl w:val="0"/>
                <w:numId w:val="4"/>
              </w:numPr>
              <w:autoSpaceDE w:val="0"/>
              <w:autoSpaceDN w:val="0"/>
              <w:adjustRightInd w:val="0"/>
              <w:spacing w:line="240" w:lineRule="auto"/>
              <w:rPr>
                <w:rFonts w:ascii="Avenir Next LT Pro" w:hAnsi="Avenir Next LT Pro" w:cs="Times New Roman"/>
                <w:sz w:val="24"/>
                <w:szCs w:val="24"/>
              </w:rPr>
            </w:pPr>
            <w:r w:rsidRPr="00557ECE">
              <w:rPr>
                <w:rFonts w:ascii="Avenir Next LT Pro" w:hAnsi="Avenir Next LT Pro" w:cs="Times New Roman"/>
                <w:sz w:val="24"/>
                <w:szCs w:val="24"/>
              </w:rPr>
              <w:t>Provide the start/end date commitments required to successfully complete the term of service and be eligible for the education award. These dates should match the service term dates in the Member Portal.</w:t>
            </w:r>
          </w:p>
          <w:p w:rsidRPr="00557ECE" w:rsidR="00557ECE" w:rsidP="00557ECE" w:rsidRDefault="00557ECE" w14:paraId="6AE3108A" w14:textId="1648BEB8">
            <w:pPr>
              <w:pStyle w:val="ListParagraph"/>
              <w:numPr>
                <w:ilvl w:val="0"/>
                <w:numId w:val="4"/>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Include the classification, per AmeriCorps statute, of the member’s term of </w:t>
            </w:r>
            <w:r w:rsidRPr="00557ECE" w:rsidR="00295513">
              <w:rPr>
                <w:rFonts w:ascii="Avenir Next LT Pro" w:hAnsi="Avenir Next LT Pro" w:cs="Times New Roman"/>
                <w:sz w:val="24"/>
                <w:szCs w:val="24"/>
              </w:rPr>
              <w:t>service</w:t>
            </w:r>
            <w:r w:rsidR="00295513">
              <w:rPr>
                <w:rFonts w:ascii="Avenir Next LT Pro" w:hAnsi="Avenir Next LT Pro" w:cs="Times New Roman"/>
                <w:sz w:val="24"/>
                <w:szCs w:val="24"/>
              </w:rPr>
              <w:t>,</w:t>
            </w:r>
            <w:r w:rsidRPr="00557ECE">
              <w:rPr>
                <w:rFonts w:ascii="Avenir Next LT Pro" w:hAnsi="Avenir Next LT Pro" w:cs="Times New Roman"/>
                <w:sz w:val="24"/>
                <w:szCs w:val="24"/>
              </w:rPr>
              <w:t xml:space="preserve"> e.g., full-time, half-time, etc.  This classification is linked to the amount of the education award that will be available upon successful completion of the term of service.</w:t>
            </w:r>
          </w:p>
          <w:p w:rsidRPr="00557ECE" w:rsidR="00557ECE" w:rsidP="00557ECE" w:rsidRDefault="00557ECE" w14:paraId="23FE7EC9" w14:textId="77777777">
            <w:pPr>
              <w:pStyle w:val="ListParagraph"/>
              <w:numPr>
                <w:ilvl w:val="0"/>
                <w:numId w:val="4"/>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Confirm that member has sufficient opportunity to fulfill the term of service including holidays, time off, and missed hours.</w:t>
            </w:r>
          </w:p>
          <w:p w:rsidRPr="00557ECE" w:rsidR="00557ECE" w:rsidP="00816093" w:rsidRDefault="00557ECE" w14:paraId="7552BA36" w14:textId="77777777">
            <w:pPr>
              <w:pStyle w:val="ListParagraph"/>
              <w:spacing w:after="0" w:line="240" w:lineRule="auto"/>
              <w:ind w:left="360"/>
              <w:rPr>
                <w:rFonts w:ascii="Avenir Next LT Pro" w:hAnsi="Avenir Next LT Pro" w:cs="Times New Roman"/>
                <w:sz w:val="24"/>
                <w:szCs w:val="24"/>
              </w:rPr>
            </w:pPr>
          </w:p>
        </w:tc>
      </w:tr>
      <w:tr w:rsidRPr="00557ECE" w:rsidR="00796F8B" w:rsidTr="0088545E" w14:paraId="30B760A6" w14:textId="77777777">
        <w:trPr>
          <w:trHeight w:val="719"/>
        </w:trPr>
        <w:tc>
          <w:tcPr>
            <w:tcW w:w="2785" w:type="dxa"/>
          </w:tcPr>
          <w:p w:rsidRPr="00557ECE" w:rsidR="00557ECE" w:rsidP="00816093" w:rsidRDefault="00557ECE" w14:paraId="07CB2E64"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TIME REQUIREMENTS</w:t>
            </w:r>
          </w:p>
        </w:tc>
        <w:tc>
          <w:tcPr>
            <w:tcW w:w="3510" w:type="dxa"/>
          </w:tcPr>
          <w:p w:rsidRPr="00557ECE" w:rsidR="00557ECE" w:rsidP="00557ECE" w:rsidRDefault="00557ECE" w14:paraId="18BF6955" w14:textId="2B24433F">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Confirm that member training hours meet the requirements of </w:t>
            </w:r>
            <w:hyperlink w:history="1" r:id="rId18">
              <w:r w:rsidRPr="00397359">
                <w:rPr>
                  <w:rStyle w:val="Hyperlink"/>
                  <w:rFonts w:ascii="Avenir Next LT Pro" w:hAnsi="Avenir Next LT Pro" w:cs="Times New Roman"/>
                  <w:sz w:val="24"/>
                  <w:szCs w:val="24"/>
                </w:rPr>
                <w:t>45 CFR §2520.50</w:t>
              </w:r>
            </w:hyperlink>
            <w:r w:rsidRPr="00557ECE">
              <w:rPr>
                <w:rFonts w:ascii="Avenir Next LT Pro" w:hAnsi="Avenir Next LT Pro" w:cs="Times New Roman"/>
                <w:sz w:val="24"/>
                <w:szCs w:val="24"/>
              </w:rPr>
              <w:t>.</w:t>
            </w:r>
          </w:p>
        </w:tc>
        <w:tc>
          <w:tcPr>
            <w:tcW w:w="8100" w:type="dxa"/>
          </w:tcPr>
          <w:p w:rsidRPr="00557ECE" w:rsidR="00557ECE" w:rsidP="00557ECE" w:rsidRDefault="00557ECE" w14:paraId="0238926D" w14:textId="293365E5">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Include the days and hours of the week that the member will be expected to serve most commonly while in </w:t>
            </w:r>
            <w:proofErr w:type="gramStart"/>
            <w:r w:rsidRPr="00557ECE">
              <w:rPr>
                <w:rFonts w:ascii="Avenir Next LT Pro" w:hAnsi="Avenir Next LT Pro" w:cs="Times New Roman"/>
                <w:sz w:val="24"/>
                <w:szCs w:val="24"/>
              </w:rPr>
              <w:t>the  position</w:t>
            </w:r>
            <w:proofErr w:type="gramEnd"/>
            <w:r w:rsidRPr="00557ECE">
              <w:rPr>
                <w:rFonts w:ascii="Avenir Next LT Pro" w:hAnsi="Avenir Next LT Pro" w:cs="Times New Roman"/>
                <w:sz w:val="24"/>
                <w:szCs w:val="24"/>
              </w:rPr>
              <w:t>. Be as specific as possible</w:t>
            </w:r>
            <w:r w:rsidR="00295513">
              <w:rPr>
                <w:rFonts w:ascii="Avenir Next LT Pro" w:hAnsi="Avenir Next LT Pro" w:cs="Times New Roman"/>
                <w:sz w:val="24"/>
                <w:szCs w:val="24"/>
              </w:rPr>
              <w:t xml:space="preserve">, </w:t>
            </w:r>
            <w:r w:rsidRPr="00557ECE">
              <w:rPr>
                <w:rFonts w:ascii="Avenir Next LT Pro" w:hAnsi="Avenir Next LT Pro" w:cs="Times New Roman"/>
                <w:sz w:val="24"/>
                <w:szCs w:val="24"/>
              </w:rPr>
              <w:t>e.g., Monday – Friday</w:t>
            </w:r>
            <w:r w:rsidR="00397359">
              <w:rPr>
                <w:rFonts w:ascii="Avenir Next LT Pro" w:hAnsi="Avenir Next LT Pro" w:cs="Times New Roman"/>
                <w:sz w:val="24"/>
                <w:szCs w:val="24"/>
              </w:rPr>
              <w:t>,</w:t>
            </w:r>
            <w:r w:rsidRPr="00557ECE">
              <w:rPr>
                <w:rFonts w:ascii="Avenir Next LT Pro" w:hAnsi="Avenir Next LT Pro" w:cs="Times New Roman"/>
                <w:sz w:val="24"/>
                <w:szCs w:val="24"/>
              </w:rPr>
              <w:t xml:space="preserve"> 8:30 a</w:t>
            </w:r>
            <w:r w:rsidR="00397359">
              <w:rPr>
                <w:rFonts w:ascii="Avenir Next LT Pro" w:hAnsi="Avenir Next LT Pro" w:cs="Times New Roman"/>
                <w:sz w:val="24"/>
                <w:szCs w:val="24"/>
              </w:rPr>
              <w:t>.</w:t>
            </w:r>
            <w:r w:rsidRPr="00557ECE">
              <w:rPr>
                <w:rFonts w:ascii="Avenir Next LT Pro" w:hAnsi="Avenir Next LT Pro" w:cs="Times New Roman"/>
                <w:sz w:val="24"/>
                <w:szCs w:val="24"/>
              </w:rPr>
              <w:t>m</w:t>
            </w:r>
            <w:r w:rsidR="00397359">
              <w:rPr>
                <w:rFonts w:ascii="Avenir Next LT Pro" w:hAnsi="Avenir Next LT Pro" w:cs="Times New Roman"/>
                <w:sz w:val="24"/>
                <w:szCs w:val="24"/>
              </w:rPr>
              <w:t>.</w:t>
            </w:r>
            <w:r w:rsidRPr="00557ECE">
              <w:rPr>
                <w:rFonts w:ascii="Avenir Next LT Pro" w:hAnsi="Avenir Next LT Pro" w:cs="Times New Roman"/>
                <w:sz w:val="24"/>
                <w:szCs w:val="24"/>
              </w:rPr>
              <w:t xml:space="preserve"> – 5:00 p</w:t>
            </w:r>
            <w:r w:rsidR="00397359">
              <w:rPr>
                <w:rFonts w:ascii="Avenir Next LT Pro" w:hAnsi="Avenir Next LT Pro" w:cs="Times New Roman"/>
                <w:sz w:val="24"/>
                <w:szCs w:val="24"/>
              </w:rPr>
              <w:t>.</w:t>
            </w:r>
            <w:r w:rsidRPr="00557ECE">
              <w:rPr>
                <w:rFonts w:ascii="Avenir Next LT Pro" w:hAnsi="Avenir Next LT Pro" w:cs="Times New Roman"/>
                <w:sz w:val="24"/>
                <w:szCs w:val="24"/>
              </w:rPr>
              <w:t>m</w:t>
            </w:r>
            <w:r w:rsidR="00397359">
              <w:rPr>
                <w:rFonts w:ascii="Avenir Next LT Pro" w:hAnsi="Avenir Next LT Pro" w:cs="Times New Roman"/>
                <w:sz w:val="24"/>
                <w:szCs w:val="24"/>
              </w:rPr>
              <w:t>.</w:t>
            </w:r>
            <w:r w:rsidRPr="00557ECE">
              <w:rPr>
                <w:rFonts w:ascii="Avenir Next LT Pro" w:hAnsi="Avenir Next LT Pro" w:cs="Times New Roman"/>
                <w:sz w:val="24"/>
                <w:szCs w:val="24"/>
              </w:rPr>
              <w:t xml:space="preserve"> </w:t>
            </w:r>
          </w:p>
          <w:p w:rsidRPr="008F798B" w:rsidR="00557ECE" w:rsidP="008F798B" w:rsidRDefault="00557ECE" w14:paraId="35E86D57" w14:textId="685B554E">
            <w:pPr>
              <w:pStyle w:val="ListParagraph"/>
              <w:numPr>
                <w:ilvl w:val="0"/>
                <w:numId w:val="5"/>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Include requirements for members to participate in events such as national, state, or local service projects or events as part of the service. </w:t>
            </w:r>
          </w:p>
        </w:tc>
      </w:tr>
      <w:tr w:rsidRPr="00557ECE" w:rsidR="00796F8B" w:rsidTr="0088545E" w14:paraId="25713121" w14:textId="77777777">
        <w:tc>
          <w:tcPr>
            <w:tcW w:w="2785" w:type="dxa"/>
          </w:tcPr>
          <w:p w:rsidRPr="00557ECE" w:rsidR="00557ECE" w:rsidP="00816093" w:rsidRDefault="00557ECE" w14:paraId="0603831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4FC7F6F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ORIENTATION AND TRAINING</w:t>
            </w:r>
          </w:p>
        </w:tc>
        <w:tc>
          <w:tcPr>
            <w:tcW w:w="3510" w:type="dxa"/>
          </w:tcPr>
          <w:p w:rsidRPr="0088545E" w:rsidR="00557ECE" w:rsidP="0088545E" w:rsidRDefault="00557ECE" w14:paraId="45597E9A" w14:textId="77777777">
            <w:pPr>
              <w:pStyle w:val="ListParagraph"/>
              <w:numPr>
                <w:ilvl w:val="0"/>
                <w:numId w:val="12"/>
              </w:numPr>
              <w:ind w:left="348"/>
              <w:rPr>
                <w:rFonts w:ascii="Avenir Next LT Pro" w:hAnsi="Avenir Next LT Pro"/>
              </w:rPr>
            </w:pPr>
            <w:r w:rsidRPr="0088545E">
              <w:rPr>
                <w:rFonts w:ascii="Avenir Next LT Pro" w:hAnsi="Avenir Next LT Pro"/>
              </w:rPr>
              <w:t>N/A</w:t>
            </w:r>
          </w:p>
        </w:tc>
        <w:tc>
          <w:tcPr>
            <w:tcW w:w="8100" w:type="dxa"/>
          </w:tcPr>
          <w:p w:rsidRPr="00557ECE" w:rsidR="00557ECE" w:rsidP="00B36FC7" w:rsidRDefault="00557ECE" w14:paraId="155AA7E0" w14:textId="77777777">
            <w:pPr>
              <w:pStyle w:val="CM14"/>
              <w:rPr>
                <w:rFonts w:ascii="Avenir Next LT Pro" w:hAnsi="Avenir Next LT Pro" w:cs="Times New Roman" w:eastAsiaTheme="minorHAnsi"/>
              </w:rPr>
            </w:pPr>
            <w:r w:rsidRPr="00557ECE">
              <w:rPr>
                <w:rFonts w:ascii="Avenir Next LT Pro" w:hAnsi="Avenir Next LT Pro" w:cs="Times New Roman"/>
              </w:rPr>
              <w:t>Member orientation, training, and development will vary by program and by member role.</w:t>
            </w:r>
          </w:p>
          <w:p w:rsidRPr="00557ECE" w:rsidR="00557ECE" w:rsidP="00557ECE" w:rsidRDefault="00557ECE" w14:paraId="51E6EC41" w14:textId="77777777">
            <w:pPr>
              <w:pStyle w:val="CM14"/>
              <w:numPr>
                <w:ilvl w:val="0"/>
                <w:numId w:val="6"/>
              </w:numPr>
              <w:ind w:left="390"/>
              <w:rPr>
                <w:rFonts w:ascii="Avenir Next LT Pro" w:hAnsi="Avenir Next LT Pro" w:cs="Times New Roman" w:eastAsiaTheme="minorHAnsi"/>
              </w:rPr>
            </w:pPr>
            <w:r w:rsidRPr="00557ECE">
              <w:rPr>
                <w:rFonts w:ascii="Avenir Next LT Pro" w:hAnsi="Avenir Next LT Pro" w:cs="Times New Roman" w:eastAsiaTheme="minorHAnsi"/>
              </w:rPr>
              <w:t>Briefly describe the orientation process for members including training on AmeriCorps prohibited and unallowable activities.</w:t>
            </w:r>
          </w:p>
          <w:p w:rsidRPr="008F798B" w:rsidR="00557ECE" w:rsidP="00816093" w:rsidRDefault="00557ECE" w14:paraId="2BACF64A" w14:textId="53D32E8F">
            <w:pPr>
              <w:pStyle w:val="CM14"/>
              <w:numPr>
                <w:ilvl w:val="0"/>
                <w:numId w:val="6"/>
              </w:numPr>
              <w:ind w:left="390"/>
              <w:rPr>
                <w:rFonts w:ascii="Avenir Next LT Pro" w:hAnsi="Avenir Next LT Pro" w:cs="Times New Roman" w:eastAsiaTheme="minorHAnsi"/>
              </w:rPr>
            </w:pPr>
            <w:r w:rsidRPr="00557ECE">
              <w:rPr>
                <w:rFonts w:ascii="Avenir Next LT Pro" w:hAnsi="Avenir Next LT Pro" w:cs="Times New Roman" w:eastAsiaTheme="minorHAnsi"/>
              </w:rPr>
              <w:t>Identify the professional, personal, or service-related member development activities and training that a member might engage in during and in addition to his or her service.</w:t>
            </w:r>
          </w:p>
        </w:tc>
      </w:tr>
      <w:tr w:rsidRPr="00557ECE" w:rsidR="00796F8B" w:rsidTr="0088545E" w14:paraId="3048B4B1" w14:textId="77777777">
        <w:trPr>
          <w:trHeight w:val="5147"/>
        </w:trPr>
        <w:tc>
          <w:tcPr>
            <w:tcW w:w="2785" w:type="dxa"/>
          </w:tcPr>
          <w:p w:rsidRPr="00557ECE" w:rsidR="00557ECE" w:rsidP="00816093" w:rsidRDefault="00557ECE" w14:paraId="027673F7"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BENEFITS</w:t>
            </w:r>
          </w:p>
          <w:p w:rsidRPr="00557ECE" w:rsidR="00557ECE" w:rsidP="00816093" w:rsidRDefault="00557ECE" w14:paraId="154B8E52"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0E9F8D20"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19F5CAFC"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0578EE88"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0B6387BD"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rsidRPr="00557ECE" w:rsidR="00557ECE" w:rsidP="00816093" w:rsidRDefault="00557ECE" w14:paraId="045B1736"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510" w:type="dxa"/>
          </w:tcPr>
          <w:p w:rsidRPr="00557ECE" w:rsidR="00557ECE" w:rsidP="0088545E" w:rsidRDefault="00557ECE" w14:paraId="359612EA" w14:textId="3B4B2B84">
            <w:pPr>
              <w:pStyle w:val="ListParagraph"/>
              <w:numPr>
                <w:ilvl w:val="0"/>
                <w:numId w:val="6"/>
              </w:numPr>
              <w:spacing w:line="240" w:lineRule="auto"/>
              <w:ind w:left="348"/>
              <w:rPr>
                <w:rFonts w:ascii="Avenir Next LT Pro" w:hAnsi="Avenir Next LT Pro" w:cs="Times New Roman"/>
                <w:sz w:val="24"/>
                <w:szCs w:val="24"/>
              </w:rPr>
            </w:pPr>
            <w:r w:rsidRPr="00557ECE">
              <w:rPr>
                <w:rFonts w:ascii="Avenir Next LT Pro" w:hAnsi="Avenir Next LT Pro" w:cs="Times New Roman"/>
                <w:sz w:val="24"/>
                <w:szCs w:val="24"/>
              </w:rPr>
              <w:t xml:space="preserve">Amount of the Segal AmeriCorps Education Award being offered for successful completion of the term of service in which the individual is enrolling </w:t>
            </w:r>
            <w:r w:rsidR="00B25BA4">
              <w:rPr>
                <w:rFonts w:ascii="Avenir Next LT Pro" w:hAnsi="Avenir Next LT Pro" w:cs="Times New Roman"/>
                <w:sz w:val="24"/>
                <w:szCs w:val="24"/>
              </w:rPr>
              <w:t>(</w:t>
            </w:r>
            <w:hyperlink w:history="1" w:anchor="resources" r:id="rId19">
              <w:r w:rsidRPr="00AD1235" w:rsidR="00816001">
                <w:rPr>
                  <w:rStyle w:val="Hyperlink"/>
                  <w:rFonts w:ascii="Avenir Next LT Pro" w:hAnsi="Avenir Next LT Pro" w:cs="Times New Roman"/>
                  <w:sz w:val="24"/>
                  <w:szCs w:val="24"/>
                </w:rPr>
                <w:t>ASN Program Specific Terms and Conditions</w:t>
              </w:r>
            </w:hyperlink>
            <w:r w:rsidR="00B25BA4">
              <w:rPr>
                <w:rFonts w:ascii="Avenir Next LT Pro" w:hAnsi="Avenir Next LT Pro" w:cs="Times New Roman"/>
                <w:sz w:val="24"/>
                <w:szCs w:val="24"/>
              </w:rPr>
              <w:t>)</w:t>
            </w:r>
            <w:r w:rsidR="00816001">
              <w:rPr>
                <w:rFonts w:ascii="Avenir Next LT Pro" w:hAnsi="Avenir Next LT Pro"/>
                <w:sz w:val="24"/>
                <w:szCs w:val="24"/>
              </w:rPr>
              <w:t>.</w:t>
            </w:r>
          </w:p>
          <w:p w:rsidRPr="00557ECE" w:rsidR="00557ECE" w:rsidP="0088545E" w:rsidRDefault="00557ECE" w14:paraId="5960597F" w14:textId="66AAA364">
            <w:pPr>
              <w:pStyle w:val="ListParagraph"/>
              <w:numPr>
                <w:ilvl w:val="0"/>
                <w:numId w:val="6"/>
              </w:numPr>
              <w:spacing w:line="240" w:lineRule="auto"/>
              <w:ind w:left="348"/>
              <w:rPr>
                <w:rFonts w:ascii="Avenir Next LT Pro" w:hAnsi="Avenir Next LT Pro" w:cs="Times New Roman"/>
                <w:sz w:val="24"/>
                <w:szCs w:val="24"/>
              </w:rPr>
            </w:pPr>
            <w:r w:rsidRPr="00557ECE">
              <w:rPr>
                <w:rFonts w:ascii="Avenir Next LT Pro" w:hAnsi="Avenir Next LT Pro" w:cs="Times New Roman"/>
                <w:sz w:val="24"/>
                <w:szCs w:val="24"/>
              </w:rPr>
              <w:t xml:space="preserve">Amount of the living allowance the member will earn if applicable </w:t>
            </w:r>
            <w:r w:rsidR="00B25BA4">
              <w:rPr>
                <w:rFonts w:ascii="Avenir Next LT Pro" w:hAnsi="Avenir Next LT Pro" w:cs="Times New Roman"/>
                <w:sz w:val="24"/>
                <w:szCs w:val="24"/>
              </w:rPr>
              <w:t>(</w:t>
            </w:r>
            <w:hyperlink w:history="1" w:anchor="resources" r:id="rId20">
              <w:r w:rsidRPr="00AD1235" w:rsidR="00B25BA4">
                <w:rPr>
                  <w:rStyle w:val="Hyperlink"/>
                  <w:rFonts w:ascii="Avenir Next LT Pro" w:hAnsi="Avenir Next LT Pro" w:cs="Times New Roman"/>
                  <w:sz w:val="24"/>
                  <w:szCs w:val="24"/>
                </w:rPr>
                <w:t>ASN Program Specific Terms and Conditions</w:t>
              </w:r>
            </w:hyperlink>
            <w:r w:rsidR="00B25BA4">
              <w:rPr>
                <w:rFonts w:ascii="Avenir Next LT Pro" w:hAnsi="Avenir Next LT Pro" w:cs="Times New Roman"/>
                <w:sz w:val="24"/>
                <w:szCs w:val="24"/>
              </w:rPr>
              <w:t>)</w:t>
            </w:r>
            <w:r w:rsidR="00B25BA4">
              <w:rPr>
                <w:rFonts w:ascii="Avenir Next LT Pro" w:hAnsi="Avenir Next LT Pro"/>
                <w:sz w:val="24"/>
                <w:szCs w:val="24"/>
              </w:rPr>
              <w:t>.</w:t>
            </w:r>
          </w:p>
          <w:p w:rsidRPr="00557ECE" w:rsidR="00557ECE" w:rsidP="0088545E" w:rsidRDefault="00557ECE" w14:paraId="605649B5" w14:textId="0B235CC5">
            <w:pPr>
              <w:pStyle w:val="ListParagraph"/>
              <w:numPr>
                <w:ilvl w:val="0"/>
                <w:numId w:val="6"/>
              </w:numPr>
              <w:spacing w:line="240" w:lineRule="auto"/>
              <w:ind w:left="348"/>
              <w:rPr>
                <w:rFonts w:ascii="Avenir Next LT Pro" w:hAnsi="Avenir Next LT Pro" w:cs="Times New Roman"/>
                <w:sz w:val="24"/>
                <w:szCs w:val="24"/>
              </w:rPr>
            </w:pPr>
            <w:r w:rsidRPr="00557ECE">
              <w:rPr>
                <w:rFonts w:ascii="Avenir Next LT Pro" w:hAnsi="Avenir Next LT Pro" w:cs="Times New Roman"/>
                <w:sz w:val="24"/>
                <w:szCs w:val="24"/>
              </w:rPr>
              <w:t xml:space="preserve">Healthcare coverage, if applicable </w:t>
            </w:r>
            <w:r w:rsidR="00B25BA4">
              <w:rPr>
                <w:rFonts w:ascii="Avenir Next LT Pro" w:hAnsi="Avenir Next LT Pro" w:cs="Times New Roman"/>
                <w:sz w:val="24"/>
                <w:szCs w:val="24"/>
              </w:rPr>
              <w:t>(</w:t>
            </w:r>
            <w:hyperlink w:history="1" w:anchor="resources" r:id="rId21">
              <w:r w:rsidRPr="00AD1235" w:rsidR="00B25BA4">
                <w:rPr>
                  <w:rStyle w:val="Hyperlink"/>
                  <w:rFonts w:ascii="Avenir Next LT Pro" w:hAnsi="Avenir Next LT Pro" w:cs="Times New Roman"/>
                  <w:sz w:val="24"/>
                  <w:szCs w:val="24"/>
                </w:rPr>
                <w:t>ASN Program Specific Terms and Conditions</w:t>
              </w:r>
            </w:hyperlink>
            <w:r w:rsidR="00B25BA4">
              <w:rPr>
                <w:rFonts w:ascii="Avenir Next LT Pro" w:hAnsi="Avenir Next LT Pro" w:cs="Times New Roman"/>
                <w:sz w:val="24"/>
                <w:szCs w:val="24"/>
              </w:rPr>
              <w:t>)</w:t>
            </w:r>
            <w:r w:rsidR="00B25BA4">
              <w:rPr>
                <w:rFonts w:ascii="Avenir Next LT Pro" w:hAnsi="Avenir Next LT Pro"/>
                <w:sz w:val="24"/>
                <w:szCs w:val="24"/>
              </w:rPr>
              <w:t>.</w:t>
            </w:r>
          </w:p>
          <w:p w:rsidRPr="00557ECE" w:rsidR="00557ECE" w:rsidP="0088545E" w:rsidRDefault="00557ECE" w14:paraId="69568629" w14:textId="6DF5D619">
            <w:pPr>
              <w:pStyle w:val="ListParagraph"/>
              <w:numPr>
                <w:ilvl w:val="0"/>
                <w:numId w:val="6"/>
              </w:numPr>
              <w:spacing w:line="240" w:lineRule="auto"/>
              <w:ind w:left="348"/>
              <w:rPr>
                <w:rFonts w:ascii="Avenir Next LT Pro" w:hAnsi="Avenir Next LT Pro" w:cs="Times New Roman"/>
                <w:sz w:val="24"/>
                <w:szCs w:val="24"/>
              </w:rPr>
            </w:pPr>
            <w:r w:rsidRPr="00557ECE">
              <w:rPr>
                <w:rFonts w:ascii="Avenir Next LT Pro" w:hAnsi="Avenir Next LT Pro" w:cs="Times New Roman"/>
                <w:sz w:val="24"/>
                <w:szCs w:val="24"/>
              </w:rPr>
              <w:t xml:space="preserve">Childcare </w:t>
            </w:r>
            <w:r w:rsidRPr="00557ECE" w:rsidR="00397359">
              <w:rPr>
                <w:rFonts w:ascii="Avenir Next LT Pro" w:hAnsi="Avenir Next LT Pro" w:cs="Times New Roman"/>
                <w:sz w:val="24"/>
                <w:szCs w:val="24"/>
              </w:rPr>
              <w:t>coverage if</w:t>
            </w:r>
            <w:r w:rsidRPr="00557ECE">
              <w:rPr>
                <w:rFonts w:ascii="Avenir Next LT Pro" w:hAnsi="Avenir Next LT Pro" w:cs="Times New Roman"/>
                <w:sz w:val="24"/>
                <w:szCs w:val="24"/>
              </w:rPr>
              <w:t xml:space="preserve"> the member qualifies </w:t>
            </w:r>
            <w:r w:rsidR="00B25BA4">
              <w:rPr>
                <w:rFonts w:ascii="Avenir Next LT Pro" w:hAnsi="Avenir Next LT Pro" w:cs="Times New Roman"/>
                <w:sz w:val="24"/>
                <w:szCs w:val="24"/>
              </w:rPr>
              <w:t>(</w:t>
            </w:r>
            <w:hyperlink w:history="1" w:anchor="resources" r:id="rId22">
              <w:r w:rsidRPr="00AD1235" w:rsidR="00B25BA4">
                <w:rPr>
                  <w:rStyle w:val="Hyperlink"/>
                  <w:rFonts w:ascii="Avenir Next LT Pro" w:hAnsi="Avenir Next LT Pro" w:cs="Times New Roman"/>
                  <w:sz w:val="24"/>
                  <w:szCs w:val="24"/>
                </w:rPr>
                <w:t>ASN Program Specific Terms and Conditions</w:t>
              </w:r>
            </w:hyperlink>
            <w:r w:rsidR="00B25BA4">
              <w:rPr>
                <w:rFonts w:ascii="Avenir Next LT Pro" w:hAnsi="Avenir Next LT Pro" w:cs="Times New Roman"/>
                <w:sz w:val="24"/>
                <w:szCs w:val="24"/>
              </w:rPr>
              <w:t xml:space="preserve"> and </w:t>
            </w:r>
            <w:hyperlink w:history="1" r:id="rId23">
              <w:r w:rsidRPr="00397359">
                <w:rPr>
                  <w:rStyle w:val="Hyperlink"/>
                  <w:rFonts w:ascii="Avenir Next LT Pro" w:hAnsi="Avenir Next LT Pro" w:cs="Times New Roman"/>
                  <w:sz w:val="24"/>
                  <w:szCs w:val="24"/>
                </w:rPr>
                <w:t xml:space="preserve">45 </w:t>
              </w:r>
              <w:r w:rsidRPr="00397359" w:rsidR="00397359">
                <w:rPr>
                  <w:rStyle w:val="Hyperlink"/>
                  <w:rFonts w:ascii="Avenir Next LT Pro" w:hAnsi="Avenir Next LT Pro" w:cs="Times New Roman"/>
                  <w:sz w:val="24"/>
                  <w:szCs w:val="24"/>
                </w:rPr>
                <w:t xml:space="preserve">CFR </w:t>
              </w:r>
              <w:r w:rsidRPr="00397359">
                <w:rPr>
                  <w:rStyle w:val="Hyperlink"/>
                  <w:rFonts w:ascii="Avenir Next LT Pro" w:hAnsi="Avenir Next LT Pro" w:cs="Times New Roman"/>
                  <w:sz w:val="24"/>
                  <w:szCs w:val="24"/>
                </w:rPr>
                <w:t>§2522.250</w:t>
              </w:r>
            </w:hyperlink>
            <w:r w:rsidRPr="00557ECE">
              <w:rPr>
                <w:rFonts w:ascii="Avenir Next LT Pro" w:hAnsi="Avenir Next LT Pro" w:cs="Times New Roman"/>
                <w:sz w:val="24"/>
                <w:szCs w:val="24"/>
              </w:rPr>
              <w:t xml:space="preserve">) </w:t>
            </w:r>
          </w:p>
          <w:p w:rsidRPr="00557ECE" w:rsidR="00557ECE" w:rsidP="0088545E" w:rsidRDefault="00557ECE" w14:paraId="3765B1D4" w14:textId="68020EEC">
            <w:pPr>
              <w:pStyle w:val="ListParagraph"/>
              <w:numPr>
                <w:ilvl w:val="0"/>
                <w:numId w:val="6"/>
              </w:numPr>
              <w:spacing w:line="240" w:lineRule="auto"/>
              <w:ind w:left="348"/>
              <w:rPr>
                <w:rFonts w:ascii="Avenir Next LT Pro" w:hAnsi="Avenir Next LT Pro" w:cs="Times New Roman"/>
                <w:sz w:val="24"/>
                <w:szCs w:val="24"/>
              </w:rPr>
            </w:pPr>
            <w:r w:rsidRPr="00557ECE">
              <w:rPr>
                <w:rFonts w:ascii="Avenir Next LT Pro" w:hAnsi="Avenir Next LT Pro" w:cs="Times New Roman"/>
                <w:sz w:val="24"/>
                <w:szCs w:val="24"/>
              </w:rPr>
              <w:t xml:space="preserve">Student loan forbearance and interest </w:t>
            </w:r>
            <w:r w:rsidRPr="00557ECE" w:rsidR="00397359">
              <w:rPr>
                <w:rFonts w:ascii="Avenir Next LT Pro" w:hAnsi="Avenir Next LT Pro" w:cs="Times New Roman"/>
                <w:sz w:val="24"/>
                <w:szCs w:val="24"/>
              </w:rPr>
              <w:t>payments if</w:t>
            </w:r>
            <w:r w:rsidRPr="00557ECE">
              <w:rPr>
                <w:rFonts w:ascii="Avenir Next LT Pro" w:hAnsi="Avenir Next LT Pro" w:cs="Times New Roman"/>
                <w:sz w:val="24"/>
                <w:szCs w:val="24"/>
              </w:rPr>
              <w:t xml:space="preserve"> the member qualifies</w:t>
            </w:r>
            <w:r w:rsidR="00796F8B">
              <w:rPr>
                <w:rFonts w:ascii="Avenir Next LT Pro" w:hAnsi="Avenir Next LT Pro" w:cs="Times New Roman"/>
                <w:sz w:val="24"/>
                <w:szCs w:val="24"/>
              </w:rPr>
              <w:t>.</w:t>
            </w:r>
          </w:p>
        </w:tc>
        <w:tc>
          <w:tcPr>
            <w:tcW w:w="8100" w:type="dxa"/>
          </w:tcPr>
          <w:p w:rsidRPr="00557ECE" w:rsidR="00796F8B" w:rsidP="00796F8B" w:rsidRDefault="00796F8B" w14:paraId="7AED1C65" w14:textId="77777777">
            <w:pPr>
              <w:pStyle w:val="CM14"/>
              <w:rPr>
                <w:rFonts w:ascii="Avenir Next LT Pro" w:hAnsi="Avenir Next LT Pro" w:cs="Times New Roman" w:eastAsiaTheme="minorHAnsi"/>
              </w:rPr>
            </w:pPr>
            <w:r w:rsidRPr="00557ECE">
              <w:rPr>
                <w:rFonts w:ascii="Avenir Next LT Pro" w:hAnsi="Avenir Next LT Pro" w:cs="Times New Roman" w:eastAsiaTheme="minorHAnsi"/>
              </w:rPr>
              <w:t>Provide the tangible and intangible benefits of AmeriCorps service. Tangible benefits include the member living allowance (if provided in the program), the education award, student loan forbearance, etc.</w:t>
            </w:r>
          </w:p>
          <w:p w:rsidRPr="00557ECE" w:rsidR="00796F8B" w:rsidP="00796F8B" w:rsidRDefault="00796F8B" w14:paraId="75673B42" w14:textId="77777777">
            <w:pPr>
              <w:pStyle w:val="CM14"/>
              <w:numPr>
                <w:ilvl w:val="0"/>
                <w:numId w:val="9"/>
              </w:numPr>
              <w:rPr>
                <w:rFonts w:ascii="Avenir Next LT Pro" w:hAnsi="Avenir Next LT Pro" w:cs="Times New Roman" w:eastAsiaTheme="minorHAnsi"/>
              </w:rPr>
            </w:pPr>
            <w:r w:rsidRPr="00557ECE">
              <w:rPr>
                <w:rFonts w:ascii="Avenir Next LT Pro" w:hAnsi="Avenir Next LT Pro" w:cs="Times New Roman" w:eastAsiaTheme="minorHAnsi"/>
              </w:rPr>
              <w:t xml:space="preserve">Include intangible benefits such as making a difference in a community, being part of a dedicated service team, etc. </w:t>
            </w:r>
          </w:p>
          <w:p w:rsidRPr="00557ECE" w:rsidR="00796F8B" w:rsidP="00796F8B" w:rsidRDefault="00796F8B" w14:paraId="14595AD3" w14:textId="6361BAF8">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rPr>
              <w:t>Include the benefits available for AmeriCorps alumni</w:t>
            </w:r>
            <w:r w:rsidR="00FA2ED9">
              <w:rPr>
                <w:rFonts w:ascii="Avenir Next LT Pro" w:hAnsi="Avenir Next LT Pro" w:cs="Times New Roman"/>
              </w:rPr>
              <w:t xml:space="preserve"> available on the</w:t>
            </w:r>
            <w:r w:rsidRPr="00557ECE">
              <w:rPr>
                <w:rFonts w:ascii="Avenir Next LT Pro" w:hAnsi="Avenir Next LT Pro" w:cs="Times New Roman"/>
              </w:rPr>
              <w:t xml:space="preserve"> </w:t>
            </w:r>
            <w:hyperlink w:history="1" r:id="rId24">
              <w:r w:rsidR="00FA2ED9">
                <w:rPr>
                  <w:rStyle w:val="Hyperlink"/>
                  <w:rFonts w:ascii="Avenir Next LT Pro" w:hAnsi="Avenir Next LT Pro"/>
                </w:rPr>
                <w:t>member and volunteer webpage of AmeriCorps.gov</w:t>
              </w:r>
            </w:hyperlink>
            <w:r w:rsidR="00FA2ED9">
              <w:rPr>
                <w:rFonts w:ascii="Avenir Next LT Pro" w:hAnsi="Avenir Next LT Pro"/>
              </w:rPr>
              <w:t>.</w:t>
            </w:r>
          </w:p>
          <w:p w:rsidR="00796F8B" w:rsidP="00796F8B" w:rsidRDefault="00796F8B" w14:paraId="29513B3D" w14:textId="47BC432F">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rPr>
              <w:t xml:space="preserve">Include information on the </w:t>
            </w:r>
            <w:hyperlink w:history="1" r:id="rId25">
              <w:r w:rsidRPr="00FA2ED9" w:rsidR="00FA2ED9">
                <w:rPr>
                  <w:rStyle w:val="Hyperlink"/>
                  <w:rFonts w:ascii="Avenir Next LT Pro" w:hAnsi="Avenir Next LT Pro" w:cs="Times New Roman"/>
                </w:rPr>
                <w:t>Public Service Loan Forgiveness Program from studentaid.gov</w:t>
              </w:r>
            </w:hyperlink>
            <w:r w:rsidR="00FA2ED9">
              <w:rPr>
                <w:rFonts w:ascii="Avenir Next LT Pro" w:hAnsi="Avenir Next LT Pro" w:cs="Times New Roman"/>
              </w:rPr>
              <w:t>.</w:t>
            </w:r>
            <w:r w:rsidRPr="00557ECE">
              <w:rPr>
                <w:rFonts w:ascii="Avenir Next LT Pro" w:hAnsi="Avenir Next LT Pro" w:cs="Times New Roman"/>
              </w:rPr>
              <w:t xml:space="preserve"> </w:t>
            </w:r>
          </w:p>
          <w:p w:rsidR="00796F8B" w:rsidP="00796F8B" w:rsidRDefault="00796F8B" w14:paraId="1ED32733" w14:textId="77777777">
            <w:pPr>
              <w:pStyle w:val="CM14"/>
              <w:rPr>
                <w:rFonts w:ascii="Avenir Next LT Pro" w:hAnsi="Avenir Next LT Pro" w:cs="Times New Roman" w:eastAsiaTheme="minorHAnsi"/>
              </w:rPr>
            </w:pPr>
          </w:p>
          <w:p w:rsidR="00796F8B" w:rsidP="00796F8B" w:rsidRDefault="00796F8B" w14:paraId="2896BDB5" w14:textId="77777777">
            <w:pPr>
              <w:pStyle w:val="CM14"/>
              <w:rPr>
                <w:rFonts w:ascii="Avenir Next LT Pro" w:hAnsi="Avenir Next LT Pro" w:cs="Times New Roman" w:eastAsiaTheme="minorHAnsi"/>
              </w:rPr>
            </w:pPr>
          </w:p>
          <w:p w:rsidR="00796F8B" w:rsidP="00796F8B" w:rsidRDefault="00796F8B" w14:paraId="102C8DCB" w14:textId="77777777">
            <w:pPr>
              <w:pStyle w:val="CM14"/>
              <w:rPr>
                <w:rFonts w:ascii="Avenir Next LT Pro" w:hAnsi="Avenir Next LT Pro" w:cs="Times New Roman" w:eastAsiaTheme="minorHAnsi"/>
              </w:rPr>
            </w:pPr>
          </w:p>
          <w:p w:rsidR="00796F8B" w:rsidP="00796F8B" w:rsidRDefault="00796F8B" w14:paraId="682BBF2E" w14:textId="77777777">
            <w:pPr>
              <w:pStyle w:val="CM14"/>
              <w:rPr>
                <w:rFonts w:ascii="Avenir Next LT Pro" w:hAnsi="Avenir Next LT Pro" w:cs="Times New Roman" w:eastAsiaTheme="minorHAnsi"/>
              </w:rPr>
            </w:pPr>
          </w:p>
          <w:p w:rsidRPr="00557ECE" w:rsidR="00557ECE" w:rsidP="00796F8B" w:rsidRDefault="00557ECE" w14:paraId="1B0F2D47" w14:textId="33B32708">
            <w:pPr>
              <w:pStyle w:val="CM14"/>
              <w:rPr>
                <w:rFonts w:ascii="Avenir Next LT Pro" w:hAnsi="Avenir Next LT Pro" w:cs="Times New Roman" w:eastAsiaTheme="minorHAnsi"/>
              </w:rPr>
            </w:pPr>
          </w:p>
        </w:tc>
      </w:tr>
      <w:tr w:rsidRPr="00557ECE" w:rsidR="00796F8B" w:rsidTr="0088545E" w14:paraId="3A6BA87A" w14:textId="77777777">
        <w:trPr>
          <w:trHeight w:val="1250"/>
        </w:trPr>
        <w:tc>
          <w:tcPr>
            <w:tcW w:w="2785" w:type="dxa"/>
          </w:tcPr>
          <w:p w:rsidRPr="00557ECE" w:rsidR="00557ECE" w:rsidP="00816093" w:rsidRDefault="00557ECE" w14:paraId="7048B11B"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EVALUATION AND REPORTING</w:t>
            </w:r>
          </w:p>
        </w:tc>
        <w:tc>
          <w:tcPr>
            <w:tcW w:w="3510" w:type="dxa"/>
          </w:tcPr>
          <w:p w:rsidRPr="00557ECE" w:rsidR="00557ECE" w:rsidP="00557ECE" w:rsidRDefault="00557ECE" w14:paraId="2FBF4B9A" w14:textId="466363BB">
            <w:pPr>
              <w:pStyle w:val="ListParagraph"/>
              <w:numPr>
                <w:ilvl w:val="0"/>
                <w:numId w:val="1"/>
              </w:numPr>
              <w:spacing w:after="0" w:line="240" w:lineRule="auto"/>
              <w:rPr>
                <w:rFonts w:ascii="Avenir Next LT Pro" w:hAnsi="Avenir Next LT Pro" w:cs="Times New Roman"/>
                <w:sz w:val="24"/>
                <w:szCs w:val="24"/>
              </w:rPr>
            </w:pPr>
            <w:r w:rsidRPr="00557ECE">
              <w:rPr>
                <w:rFonts w:ascii="Avenir Next LT Pro" w:hAnsi="Avenir Next LT Pro" w:cs="Times New Roman"/>
                <w:sz w:val="24"/>
                <w:szCs w:val="24"/>
              </w:rPr>
              <w:t xml:space="preserve">Include the member performance evaluation requirements in the grant year terms and conditions </w:t>
            </w:r>
            <w:r w:rsidR="000B1187">
              <w:rPr>
                <w:rFonts w:ascii="Avenir Next LT Pro" w:hAnsi="Avenir Next LT Pro" w:cs="Times New Roman"/>
                <w:sz w:val="24"/>
                <w:szCs w:val="24"/>
              </w:rPr>
              <w:t>(</w:t>
            </w:r>
            <w:hyperlink w:history="1" w:anchor="resources" r:id="rId26">
              <w:r w:rsidRPr="00AD1235" w:rsidR="000B1187">
                <w:rPr>
                  <w:rStyle w:val="Hyperlink"/>
                  <w:rFonts w:ascii="Avenir Next LT Pro" w:hAnsi="Avenir Next LT Pro" w:cs="Times New Roman"/>
                  <w:sz w:val="24"/>
                  <w:szCs w:val="24"/>
                </w:rPr>
                <w:t>ASN Program Specific Terms and Conditions</w:t>
              </w:r>
            </w:hyperlink>
            <w:r w:rsidR="000B1187">
              <w:rPr>
                <w:rFonts w:ascii="Avenir Next LT Pro" w:hAnsi="Avenir Next LT Pro" w:cs="Times New Roman"/>
                <w:sz w:val="24"/>
                <w:szCs w:val="24"/>
              </w:rPr>
              <w:t>)</w:t>
            </w:r>
            <w:r w:rsidR="000B1187">
              <w:rPr>
                <w:rFonts w:ascii="Avenir Next LT Pro" w:hAnsi="Avenir Next LT Pro"/>
                <w:sz w:val="24"/>
                <w:szCs w:val="24"/>
              </w:rPr>
              <w:t>.</w:t>
            </w:r>
          </w:p>
        </w:tc>
        <w:tc>
          <w:tcPr>
            <w:tcW w:w="8100" w:type="dxa"/>
          </w:tcPr>
          <w:p w:rsidRPr="00557ECE" w:rsidR="00557ECE" w:rsidP="00557ECE" w:rsidRDefault="00557ECE" w14:paraId="58C410E9" w14:textId="77777777">
            <w:pPr>
              <w:pStyle w:val="CM14"/>
              <w:numPr>
                <w:ilvl w:val="0"/>
                <w:numId w:val="1"/>
              </w:numPr>
              <w:rPr>
                <w:rFonts w:ascii="Avenir Next LT Pro" w:hAnsi="Avenir Next LT Pro" w:cs="Times New Roman" w:eastAsiaTheme="minorHAnsi"/>
              </w:rPr>
            </w:pPr>
            <w:r w:rsidRPr="00557ECE">
              <w:rPr>
                <w:rFonts w:ascii="Avenir Next LT Pro" w:hAnsi="Avenir Next LT Pro" w:cs="Times New Roman" w:eastAsiaTheme="minorHAnsi"/>
              </w:rPr>
              <w:t xml:space="preserve">Provide members with the criteria and timeline for evaluating their performance. </w:t>
            </w:r>
          </w:p>
          <w:p w:rsidRPr="00557ECE" w:rsidR="00557ECE" w:rsidP="00557ECE" w:rsidRDefault="00557ECE" w14:paraId="74C99CCC" w14:textId="77777777">
            <w:pPr>
              <w:pStyle w:val="CM14"/>
              <w:numPr>
                <w:ilvl w:val="0"/>
                <w:numId w:val="1"/>
              </w:numPr>
              <w:rPr>
                <w:rFonts w:ascii="Avenir Next LT Pro" w:hAnsi="Avenir Next LT Pro" w:cs="Times New Roman"/>
              </w:rPr>
            </w:pPr>
            <w:r w:rsidRPr="00557ECE">
              <w:rPr>
                <w:rFonts w:ascii="Avenir Next LT Pro" w:hAnsi="Avenir Next LT Pro" w:cs="Times New Roman"/>
              </w:rPr>
              <w:t xml:space="preserve">Performance evaluations are intended to be a mutual exchange of information that informs the program’s service delivery and helps the member successfully complete the term of service. </w:t>
            </w:r>
          </w:p>
          <w:p w:rsidRPr="00557ECE" w:rsidR="00557ECE" w:rsidP="00557ECE" w:rsidRDefault="00557ECE" w14:paraId="75913C5C" w14:textId="77777777">
            <w:pPr>
              <w:pStyle w:val="CM14"/>
              <w:numPr>
                <w:ilvl w:val="0"/>
                <w:numId w:val="1"/>
              </w:numPr>
              <w:rPr>
                <w:rFonts w:ascii="Avenir Next LT Pro" w:hAnsi="Avenir Next LT Pro" w:cs="Times New Roman"/>
              </w:rPr>
            </w:pPr>
            <w:r w:rsidRPr="00557ECE">
              <w:rPr>
                <w:rFonts w:ascii="Avenir Next LT Pro" w:hAnsi="Avenir Next LT Pro" w:cs="Times New Roman"/>
              </w:rPr>
              <w:t xml:space="preserve">Include reporting requirements (e.g., bi-weekly timesheets, monthly data reports, quarterly narrative reports). </w:t>
            </w:r>
          </w:p>
          <w:p w:rsidRPr="00557ECE" w:rsidR="00557ECE" w:rsidP="00816093" w:rsidRDefault="00557ECE" w14:paraId="5FC5982C" w14:textId="77777777">
            <w:pPr>
              <w:pStyle w:val="Default"/>
              <w:rPr>
                <w:rFonts w:ascii="Avenir Next LT Pro" w:hAnsi="Avenir Next LT Pro"/>
              </w:rPr>
            </w:pPr>
          </w:p>
        </w:tc>
      </w:tr>
      <w:tr w:rsidRPr="00557ECE" w:rsidR="00796F8B" w:rsidTr="0088545E" w14:paraId="2FA8920A" w14:textId="77777777">
        <w:trPr>
          <w:trHeight w:val="50"/>
        </w:trPr>
        <w:tc>
          <w:tcPr>
            <w:tcW w:w="2785" w:type="dxa"/>
          </w:tcPr>
          <w:p w:rsidRPr="00557ECE" w:rsidR="00557ECE" w:rsidP="00816093" w:rsidRDefault="00557ECE" w14:paraId="6CF86D07" w14:textId="299207E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 xml:space="preserve">SUPERVISOR NAME AND CONTACT INFORMATION </w:t>
            </w:r>
          </w:p>
        </w:tc>
        <w:tc>
          <w:tcPr>
            <w:tcW w:w="3510" w:type="dxa"/>
          </w:tcPr>
          <w:p w:rsidRPr="00FA2ED9" w:rsidR="00557ECE" w:rsidP="00FA2ED9" w:rsidRDefault="00557ECE" w14:paraId="117B8B13" w14:textId="77777777">
            <w:pPr>
              <w:pStyle w:val="ListParagraph"/>
              <w:widowControl w:val="0"/>
              <w:numPr>
                <w:ilvl w:val="0"/>
                <w:numId w:val="13"/>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right="-2300"/>
              <w:rPr>
                <w:rFonts w:ascii="Avenir Next LT Pro" w:hAnsi="Avenir Next LT Pro"/>
              </w:rPr>
            </w:pPr>
            <w:r w:rsidRPr="00FA2ED9">
              <w:rPr>
                <w:rFonts w:ascii="Avenir Next LT Pro" w:hAnsi="Avenir Next LT Pro"/>
              </w:rPr>
              <w:t xml:space="preserve">N/A </w:t>
            </w:r>
          </w:p>
        </w:tc>
        <w:tc>
          <w:tcPr>
            <w:tcW w:w="8100" w:type="dxa"/>
          </w:tcPr>
          <w:p w:rsidRPr="00796F8B" w:rsidR="00557ECE" w:rsidP="00796F8B" w:rsidRDefault="00557ECE" w14:paraId="63E051A2" w14:textId="2441FBC9">
            <w:pPr>
              <w:pStyle w:val="NormalWeb"/>
              <w:numPr>
                <w:ilvl w:val="0"/>
                <w:numId w:val="1"/>
              </w:numPr>
              <w:spacing w:before="0" w:beforeAutospacing="0" w:after="0" w:afterAutospacing="0"/>
              <w:rPr>
                <w:rFonts w:ascii="Avenir Next LT Pro" w:hAnsi="Avenir Next LT Pro" w:eastAsiaTheme="minorHAnsi"/>
              </w:rPr>
            </w:pPr>
            <w:r w:rsidRPr="00557ECE">
              <w:rPr>
                <w:rFonts w:ascii="Avenir Next LT Pro" w:hAnsi="Avenir Next LT Pro" w:eastAsiaTheme="minorHAnsi"/>
              </w:rPr>
              <w:t>Provide the name, job title, and contact information of the member’s immediate supervisor. In some cases, there may be two supervisors: the AmeriCorps program supervisor and the service site supervisor.</w:t>
            </w:r>
          </w:p>
        </w:tc>
      </w:tr>
      <w:tr w:rsidRPr="00557ECE" w:rsidR="00796F8B" w:rsidTr="0088545E" w14:paraId="1F4C5823" w14:textId="77777777">
        <w:trPr>
          <w:trHeight w:val="1250"/>
        </w:trPr>
        <w:tc>
          <w:tcPr>
            <w:tcW w:w="2785" w:type="dxa"/>
          </w:tcPr>
          <w:p w:rsidRPr="00557ECE" w:rsidR="00557ECE" w:rsidP="00816093" w:rsidRDefault="00557ECE" w14:paraId="70F74978" w14:textId="77777777">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57ECE">
              <w:rPr>
                <w:rFonts w:ascii="Avenir Next LT Pro" w:hAnsi="Avenir Next LT Pro"/>
                <w:b/>
              </w:rPr>
              <w:t>OTHER CONSIDERATIONS</w:t>
            </w:r>
          </w:p>
        </w:tc>
        <w:tc>
          <w:tcPr>
            <w:tcW w:w="3510" w:type="dxa"/>
          </w:tcPr>
          <w:p w:rsidRPr="00FA2ED9" w:rsidR="00557ECE" w:rsidP="00FA2ED9" w:rsidRDefault="00557ECE" w14:paraId="59CA7781" w14:textId="77777777">
            <w:pPr>
              <w:pStyle w:val="ListParagraph"/>
              <w:widowControl w:val="0"/>
              <w:numPr>
                <w:ilvl w:val="0"/>
                <w:numId w:val="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r w:rsidRPr="00FA2ED9">
              <w:rPr>
                <w:rFonts w:ascii="Avenir Next LT Pro" w:hAnsi="Avenir Next LT Pro"/>
              </w:rPr>
              <w:t>N/A</w:t>
            </w:r>
          </w:p>
        </w:tc>
        <w:tc>
          <w:tcPr>
            <w:tcW w:w="8100" w:type="dxa"/>
          </w:tcPr>
          <w:p w:rsidRPr="00557ECE" w:rsidR="00557ECE" w:rsidP="00557ECE" w:rsidRDefault="00557ECE" w14:paraId="475773E4" w14:textId="77777777">
            <w:pPr>
              <w:pStyle w:val="NormalWeb"/>
              <w:numPr>
                <w:ilvl w:val="0"/>
                <w:numId w:val="1"/>
              </w:numPr>
              <w:spacing w:before="0" w:beforeAutospacing="0" w:after="0" w:afterAutospacing="0"/>
              <w:rPr>
                <w:rFonts w:ascii="Avenir Next LT Pro" w:hAnsi="Avenir Next LT Pro" w:eastAsiaTheme="minorHAnsi"/>
              </w:rPr>
            </w:pPr>
            <w:r w:rsidRPr="00557ECE">
              <w:rPr>
                <w:rFonts w:ascii="Avenir Next LT Pro" w:hAnsi="Avenir Next LT Pro" w:eastAsiaTheme="minorHAnsi"/>
              </w:rPr>
              <w:t xml:space="preserve">Include signature lines for both the member and supervisor(s) to indicate that they have read and understand the member position description. </w:t>
            </w:r>
          </w:p>
          <w:p w:rsidRPr="00557ECE" w:rsidR="00557ECE" w:rsidP="00557ECE" w:rsidRDefault="00557ECE" w14:paraId="0105DE7A" w14:textId="77777777">
            <w:pPr>
              <w:pStyle w:val="NormalWeb"/>
              <w:numPr>
                <w:ilvl w:val="0"/>
                <w:numId w:val="1"/>
              </w:numPr>
              <w:spacing w:before="0" w:beforeAutospacing="0" w:after="0" w:afterAutospacing="0"/>
              <w:rPr>
                <w:rFonts w:ascii="Avenir Next LT Pro" w:hAnsi="Avenir Next LT Pro" w:eastAsiaTheme="minorHAnsi"/>
              </w:rPr>
            </w:pPr>
            <w:r w:rsidRPr="00557ECE">
              <w:rPr>
                <w:rFonts w:ascii="Avenir Next LT Pro" w:hAnsi="Avenir Next LT Pro" w:eastAsiaTheme="minorHAnsi"/>
              </w:rPr>
              <w:t>Include the date the position description was edited/finalized by the AmeriCorps program staff.</w:t>
            </w:r>
          </w:p>
          <w:p w:rsidRPr="00557ECE" w:rsidR="00557ECE" w:rsidP="00557ECE" w:rsidRDefault="00557ECE" w14:paraId="5934B055" w14:textId="59115C58">
            <w:pPr>
              <w:pStyle w:val="NormalWeb"/>
              <w:numPr>
                <w:ilvl w:val="0"/>
                <w:numId w:val="1"/>
              </w:numPr>
              <w:spacing w:before="0" w:beforeAutospacing="0" w:after="0" w:afterAutospacing="0"/>
              <w:rPr>
                <w:rFonts w:ascii="Avenir Next LT Pro" w:hAnsi="Avenir Next LT Pro" w:eastAsiaTheme="minorHAnsi"/>
              </w:rPr>
            </w:pPr>
            <w:r w:rsidRPr="00557ECE">
              <w:rPr>
                <w:rFonts w:ascii="Avenir Next LT Pro" w:hAnsi="Avenir Next LT Pro" w:eastAsiaTheme="minorHAnsi"/>
              </w:rPr>
              <w:t xml:space="preserve">Review guidance related to the </w:t>
            </w:r>
            <w:hyperlink w:history="1" r:id="rId27">
              <w:r w:rsidRPr="00093F06">
                <w:rPr>
                  <w:rStyle w:val="Hyperlink"/>
                  <w:rFonts w:ascii="Avenir Next LT Pro" w:hAnsi="Avenir Next LT Pro" w:eastAsiaTheme="minorHAnsi"/>
                </w:rPr>
                <w:t>employment status of AmeriCorps members</w:t>
              </w:r>
              <w:r w:rsidRPr="00093F06" w:rsidR="00093F06">
                <w:rPr>
                  <w:rStyle w:val="Hyperlink"/>
                  <w:rFonts w:ascii="Avenir Next LT Pro" w:hAnsi="Avenir Next LT Pro" w:eastAsiaTheme="minorHAnsi"/>
                </w:rPr>
                <w:t xml:space="preserve"> from AmeriCorps.gov</w:t>
              </w:r>
            </w:hyperlink>
            <w:r w:rsidR="00093F06">
              <w:rPr>
                <w:rFonts w:ascii="Avenir Next LT Pro" w:hAnsi="Avenir Next LT Pro" w:eastAsiaTheme="minorHAnsi"/>
              </w:rPr>
              <w:t xml:space="preserve">. </w:t>
            </w:r>
          </w:p>
          <w:p w:rsidRPr="00557ECE" w:rsidR="00557ECE" w:rsidP="00796F8B" w:rsidRDefault="00557ECE" w14:paraId="002B7C4D" w14:textId="58F3405C">
            <w:pPr>
              <w:pStyle w:val="NormalWeb"/>
              <w:numPr>
                <w:ilvl w:val="0"/>
                <w:numId w:val="1"/>
              </w:numPr>
              <w:spacing w:before="0" w:beforeAutospacing="0" w:after="0" w:afterAutospacing="0"/>
              <w:rPr>
                <w:rFonts w:ascii="Avenir Next LT Pro" w:hAnsi="Avenir Next LT Pro" w:eastAsiaTheme="minorHAnsi"/>
              </w:rPr>
            </w:pPr>
            <w:r w:rsidRPr="00557ECE">
              <w:rPr>
                <w:rFonts w:ascii="Avenir Next LT Pro" w:hAnsi="Avenir Next LT Pro" w:eastAsiaTheme="minorHAnsi"/>
              </w:rPr>
              <w:t xml:space="preserve">Review </w:t>
            </w:r>
            <w:hyperlink w:history="1" r:id="rId28">
              <w:r w:rsidRPr="00093F06">
                <w:rPr>
                  <w:rStyle w:val="Hyperlink"/>
                  <w:rFonts w:ascii="Avenir Next LT Pro" w:hAnsi="Avenir Next LT Pro" w:eastAsiaTheme="minorHAnsi"/>
                </w:rPr>
                <w:t xml:space="preserve">guidance on </w:t>
              </w:r>
              <w:r w:rsidRPr="00093F06">
                <w:rPr>
                  <w:rStyle w:val="Hyperlink"/>
                  <w:rFonts w:ascii="Avenir Next LT Pro" w:hAnsi="Avenir Next LT Pro"/>
                </w:rPr>
                <w:t>AmeriCorps branding and messaging</w:t>
              </w:r>
            </w:hyperlink>
            <w:r w:rsidR="00093F06">
              <w:rPr>
                <w:rFonts w:ascii="Avenir Next LT Pro" w:hAnsi="Avenir Next LT Pro"/>
              </w:rPr>
              <w:t xml:space="preserve"> from the Office </w:t>
            </w:r>
            <w:r w:rsidR="000F4897">
              <w:rPr>
                <w:rFonts w:ascii="Avenir Next LT Pro" w:hAnsi="Avenir Next LT Pro"/>
              </w:rPr>
              <w:t>of Communications and Marketing</w:t>
            </w:r>
            <w:r w:rsidR="00093F06">
              <w:rPr>
                <w:rFonts w:ascii="Avenir Next LT Pro" w:hAnsi="Avenir Next LT Pro"/>
              </w:rPr>
              <w:t xml:space="preserve"> on AmeriCorps.gov.</w:t>
            </w:r>
            <w:r w:rsidRPr="00557ECE">
              <w:rPr>
                <w:rFonts w:ascii="Avenir Next LT Pro" w:hAnsi="Avenir Next LT Pro"/>
              </w:rPr>
              <w:t xml:space="preserve"> </w:t>
            </w:r>
          </w:p>
        </w:tc>
      </w:tr>
    </w:tbl>
    <w:p w:rsidRPr="00557ECE" w:rsidR="00557ECE" w:rsidP="00557ECE" w:rsidRDefault="00557ECE" w14:paraId="4EDDF91A" w14:textId="77777777">
      <w:pPr>
        <w:rPr>
          <w:rFonts w:ascii="Avenir Next LT Pro" w:hAnsi="Avenir Next LT Pro"/>
        </w:rPr>
      </w:pPr>
    </w:p>
    <w:p w:rsidRPr="00557ECE" w:rsidR="00BA6051" w:rsidP="750A8B8C" w:rsidRDefault="00BA6051" w14:paraId="2F8D7257" w14:textId="09AE8398">
      <w:pPr>
        <w:spacing w:before="0" w:beforeAutospacing="off" w:after="0" w:afterAutospacing="off"/>
        <w:jc w:val="center"/>
      </w:pPr>
      <w:r w:rsidRPr="750A8B8C" w:rsidR="26198CC3">
        <w:rPr>
          <w:rFonts w:ascii="Avenir Next LT Pro" w:hAnsi="Avenir Next LT Pro" w:eastAsia="Avenir Next LT Pro" w:cs="Avenir Next LT Pro"/>
          <w:noProof w:val="0"/>
          <w:color w:val="000000" w:themeColor="text1" w:themeTint="FF" w:themeShade="FF"/>
          <w:sz w:val="22"/>
          <w:szCs w:val="22"/>
          <w:lang w:val="en-US"/>
        </w:rPr>
        <w:t>Produced and published at US taxpayer expens</w:t>
      </w:r>
      <w:r w:rsidRPr="750A8B8C" w:rsidR="26198CC3">
        <w:rPr>
          <w:rFonts w:ascii="Times New Roman" w:hAnsi="Times New Roman" w:eastAsia="Times New Roman" w:cs="Times New Roman"/>
          <w:noProof w:val="0"/>
          <w:sz w:val="24"/>
          <w:szCs w:val="24"/>
          <w:lang w:val="en-US"/>
        </w:rPr>
        <w:t>e.</w:t>
      </w:r>
    </w:p>
    <w:p w:rsidRPr="00557ECE" w:rsidR="00BA6051" w:rsidP="750A8B8C" w:rsidRDefault="00BA6051" w14:paraId="5CDD4A30" w14:textId="3851DA72">
      <w:pPr>
        <w:pStyle w:val="Normal"/>
        <w:rPr>
          <w:rFonts w:ascii="Avenir Next LT Pro" w:hAnsi="Avenir Next LT Pro"/>
        </w:rPr>
      </w:pPr>
    </w:p>
    <w:sectPr w:rsidRPr="00557ECE" w:rsidR="00BA6051" w:rsidSect="00671EEB">
      <w:headerReference w:type="default" r:id="rId29"/>
      <w:footerReference w:type="default" r:id="rId30"/>
      <w:headerReference w:type="first" r:id="rId31"/>
      <w:footerReference w:type="first" r:id="rId32"/>
      <w:pgSz w:w="15840" w:h="12240" w:orient="landscape"/>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C93" w:rsidP="002516A7" w:rsidRDefault="000B2C93" w14:paraId="7185C375" w14:textId="77777777">
      <w:r>
        <w:separator/>
      </w:r>
    </w:p>
  </w:endnote>
  <w:endnote w:type="continuationSeparator" w:id="0">
    <w:p w:rsidR="000B2C93" w:rsidP="002516A7" w:rsidRDefault="000B2C93" w14:paraId="5CEDFA31" w14:textId="77777777">
      <w:r>
        <w:continuationSeparator/>
      </w:r>
    </w:p>
  </w:endnote>
  <w:endnote w:type="continuationNotice" w:id="1">
    <w:p w:rsidR="000B2C93" w:rsidRDefault="000B2C93" w14:paraId="1E9423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219430"/>
      <w:docPartObj>
        <w:docPartGallery w:val="Page Numbers (Bottom of Page)"/>
        <w:docPartUnique/>
      </w:docPartObj>
    </w:sdtPr>
    <w:sdtEndPr>
      <w:rPr>
        <w:rFonts w:ascii="Avenir Next LT Pro" w:hAnsi="Avenir Next LT Pro"/>
        <w:noProof/>
      </w:rPr>
    </w:sdtEndPr>
    <w:sdtContent>
      <w:p w:rsidRPr="00671EEB" w:rsidR="00671EEB" w:rsidRDefault="00671EEB" w14:paraId="27CE97A7" w14:textId="0F76E0A2">
        <w:pPr>
          <w:pStyle w:val="Footer"/>
          <w:jc w:val="right"/>
          <w:rPr>
            <w:rFonts w:ascii="Avenir Next LT Pro" w:hAnsi="Avenir Next LT Pro"/>
          </w:rPr>
        </w:pPr>
        <w:r w:rsidRPr="00671EEB">
          <w:rPr>
            <w:rFonts w:ascii="Avenir Next LT Pro" w:hAnsi="Avenir Next LT Pro"/>
          </w:rPr>
          <w:fldChar w:fldCharType="begin"/>
        </w:r>
        <w:r w:rsidRPr="00671EEB">
          <w:rPr>
            <w:rFonts w:ascii="Avenir Next LT Pro" w:hAnsi="Avenir Next LT Pro"/>
          </w:rPr>
          <w:instrText xml:space="preserve"> PAGE   \* MERGEFORMAT </w:instrText>
        </w:r>
        <w:r w:rsidRPr="00671EEB">
          <w:rPr>
            <w:rFonts w:ascii="Avenir Next LT Pro" w:hAnsi="Avenir Next LT Pro"/>
          </w:rPr>
          <w:fldChar w:fldCharType="separate"/>
        </w:r>
        <w:r w:rsidRPr="00671EEB">
          <w:rPr>
            <w:rFonts w:ascii="Avenir Next LT Pro" w:hAnsi="Avenir Next LT Pro"/>
            <w:noProof/>
          </w:rPr>
          <w:t>2</w:t>
        </w:r>
        <w:r w:rsidRPr="00671EEB">
          <w:rPr>
            <w:rFonts w:ascii="Avenir Next LT Pro" w:hAnsi="Avenir Next LT Pro"/>
            <w:noProof/>
          </w:rPr>
          <w:fldChar w:fldCharType="end"/>
        </w:r>
      </w:p>
    </w:sdtContent>
  </w:sdt>
  <w:p w:rsidR="002516A7" w:rsidRDefault="002516A7" w14:paraId="34EDECE5" w14:textId="61B8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7D433D" w:rsidRDefault="00557ECE" w14:paraId="3531B8AA" w14:textId="6366E201">
    <w:pPr>
      <w:pStyle w:val="Footer"/>
    </w:pPr>
    <w:r>
      <w:rPr>
        <w:noProof/>
      </w:rPr>
      <w:drawing>
        <wp:anchor distT="0" distB="0" distL="114300" distR="114300" simplePos="0" relativeHeight="251658241" behindDoc="0" locked="0" layoutInCell="1" allowOverlap="1" wp14:anchorId="78A59585" wp14:editId="773BDBEC">
          <wp:simplePos x="0" y="0"/>
          <wp:positionH relativeFrom="page">
            <wp:align>left</wp:align>
          </wp:positionH>
          <wp:positionV relativeFrom="paragraph">
            <wp:posOffset>-910590</wp:posOffset>
          </wp:positionV>
          <wp:extent cx="9956800" cy="95377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56800" cy="953770"/>
                  </a:xfrm>
                  <a:prstGeom prst="rect">
                    <a:avLst/>
                  </a:prstGeom>
                </pic:spPr>
              </pic:pic>
            </a:graphicData>
          </a:graphic>
          <wp14:sizeRelH relativeFrom="margin">
            <wp14:pctWidth>0</wp14:pctWidth>
          </wp14:sizeRelH>
          <wp14:sizeRelV relativeFrom="margin">
            <wp14:pctHeight>0</wp14:pctHeight>
          </wp14:sizeRelV>
        </wp:anchor>
      </w:drawing>
    </w:r>
    <w:r w:rsidR="00F11C81">
      <w:rPr>
        <w:noProof/>
      </w:rPr>
      <mc:AlternateContent>
        <mc:Choice Requires="wps">
          <w:drawing>
            <wp:anchor distT="45720" distB="45720" distL="114300" distR="114300" simplePos="0" relativeHeight="251658243" behindDoc="0" locked="0" layoutInCell="1" allowOverlap="1" wp14:anchorId="242E5FD3" wp14:editId="531428A5">
              <wp:simplePos x="0" y="0"/>
              <wp:positionH relativeFrom="page">
                <wp:posOffset>5295900</wp:posOffset>
              </wp:positionH>
              <wp:positionV relativeFrom="paragraph">
                <wp:posOffset>-458470</wp:posOffset>
              </wp:positionV>
              <wp:extent cx="2360930" cy="601980"/>
              <wp:effectExtent l="0" t="0" r="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1980"/>
                      </a:xfrm>
                      <a:prstGeom prst="rect">
                        <a:avLst/>
                      </a:prstGeom>
                      <a:noFill/>
                      <a:ln w="9525">
                        <a:noFill/>
                        <a:miter lim="800000"/>
                        <a:headEnd/>
                        <a:tailEnd/>
                      </a:ln>
                    </wps:spPr>
                    <wps:txbx>
                      <w:txbxContent>
                        <w:p w:rsidRPr="00F11C81" w:rsidR="00F11C81" w:rsidP="00F11C81" w:rsidRDefault="00F11C81" w14:paraId="26349FE4"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250 E Street SW</w:t>
                          </w:r>
                        </w:p>
                        <w:p w:rsidRPr="00F11C81" w:rsidR="00F11C81" w:rsidP="00F11C81" w:rsidRDefault="00F11C81" w14:paraId="4BE6A559"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Washington, D.C. 20525</w:t>
                          </w:r>
                        </w:p>
                        <w:p w:rsidRPr="00F11C81" w:rsidR="00F11C81" w:rsidP="00F11C81" w:rsidRDefault="00F11C81" w14:paraId="6A623806"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202-606-5000 / 800-942-2677</w:t>
                          </w:r>
                        </w:p>
                        <w:p w:rsidRPr="00D359E9" w:rsidR="00C41FCA" w:rsidP="00C41FCA" w:rsidRDefault="00C41FCA" w14:paraId="601A7B44" w14:textId="77777777">
                          <w:pPr>
                            <w:rPr>
                              <w:color w:val="FFFFFF" w:themeColor="background1" w:themeTint="E6"/>
                              <w:sz w:val="17"/>
                              <w:szCs w:val="17"/>
                            </w:rPr>
                          </w:pPr>
                          <w:r>
                            <w:rPr>
                              <w:color w:val="FFFFFF" w:themeColor="background1" w:themeTint="E6"/>
                              <w:sz w:val="17"/>
                              <w:szCs w:val="17"/>
                            </w:rPr>
                            <w:t>202-606-5000 / 800-942-2677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w:pict>
            <v:shapetype id="_x0000_t202" coordsize="21600,21600" o:spt="202" path="m,l,21600r21600,l21600,xe" w14:anchorId="242E5FD3">
              <v:stroke joinstyle="miter"/>
              <v:path gradientshapeok="t" o:connecttype="rect"/>
            </v:shapetype>
            <v:shape id="Text Box 2" style="position:absolute;margin-left:417pt;margin-top:-36.1pt;width:185.9pt;height:47.4pt;z-index:251658243;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">
              <v:textbox>
                <w:txbxContent>
                  <w:p w:rsidRPr="00F11C81" w:rsidR="00F11C81" w:rsidP="00F11C81" w:rsidRDefault="00F11C81" w14:paraId="26349FE4"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250 E Street SW</w:t>
                    </w:r>
                  </w:p>
                  <w:p w:rsidRPr="00F11C81" w:rsidR="00F11C81" w:rsidP="00F11C81" w:rsidRDefault="00F11C81" w14:paraId="4BE6A559"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Washington, D.C. 20525</w:t>
                    </w:r>
                  </w:p>
                  <w:p w:rsidRPr="00F11C81" w:rsidR="00F11C81" w:rsidP="00F11C81" w:rsidRDefault="00F11C81" w14:paraId="6A623806" w14:textId="77777777">
                    <w:pPr>
                      <w:rPr>
                        <w:rFonts w:ascii="Century Gothic" w:hAnsi="Century Gothic" w:eastAsia="Century Gothic"/>
                        <w:color w:val="193662"/>
                        <w:sz w:val="17"/>
                        <w:szCs w:val="17"/>
                      </w:rPr>
                    </w:pPr>
                    <w:r w:rsidRPr="00F11C81">
                      <w:rPr>
                        <w:rFonts w:ascii="Century Gothic" w:hAnsi="Century Gothic" w:eastAsia="Century Gothic"/>
                        <w:color w:val="193662"/>
                        <w:sz w:val="17"/>
                        <w:szCs w:val="17"/>
                      </w:rPr>
                      <w:t>202-606-5000 / 800-942-2677</w:t>
                    </w:r>
                  </w:p>
                  <w:p w:rsidRPr="00D359E9" w:rsidR="00C41FCA" w:rsidP="00C41FCA" w:rsidRDefault="00C41FCA" w14:paraId="601A7B44" w14:textId="77777777">
                    <w:pPr>
                      <w:rPr>
                        <w:color w:val="FFFFFF" w:themeColor="background1" w:themeTint="E6"/>
                        <w:sz w:val="17"/>
                        <w:szCs w:val="17"/>
                      </w:rPr>
                    </w:pPr>
                    <w:r>
                      <w:rPr>
                        <w:color w:val="FFFFFF" w:themeColor="background1" w:themeTint="E6"/>
                        <w:sz w:val="17"/>
                        <w:szCs w:val="17"/>
                      </w:rPr>
                      <w:t>202-606-5000 / 800-942-2677</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C93" w:rsidP="002516A7" w:rsidRDefault="000B2C93" w14:paraId="4530E4BB" w14:textId="77777777">
      <w:r>
        <w:separator/>
      </w:r>
    </w:p>
  </w:footnote>
  <w:footnote w:type="continuationSeparator" w:id="0">
    <w:p w:rsidR="000B2C93" w:rsidP="002516A7" w:rsidRDefault="000B2C93" w14:paraId="14797630" w14:textId="77777777">
      <w:r>
        <w:continuationSeparator/>
      </w:r>
    </w:p>
  </w:footnote>
  <w:footnote w:type="continuationNotice" w:id="1">
    <w:p w:rsidR="000B2C93" w:rsidRDefault="000B2C93" w14:paraId="2D7B6B2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2516A7" w:rsidRDefault="00AB7672" w14:paraId="3EDC01AD" w14:textId="7CF92763">
    <w:pPr>
      <w:pStyle w:val="Header"/>
    </w:pPr>
    <w:r>
      <w:rPr>
        <w:noProof/>
      </w:rPr>
      <w:drawing>
        <wp:anchor distT="0" distB="0" distL="114300" distR="114300" simplePos="0" relativeHeight="251658242" behindDoc="0" locked="0" layoutInCell="1" allowOverlap="1" wp14:anchorId="2A9AC806" wp14:editId="15319815">
          <wp:simplePos x="0" y="0"/>
          <wp:positionH relativeFrom="page">
            <wp:posOffset>-50800</wp:posOffset>
          </wp:positionH>
          <wp:positionV relativeFrom="paragraph">
            <wp:posOffset>-457200</wp:posOffset>
          </wp:positionV>
          <wp:extent cx="5586984" cy="685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586984"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A61A6E" w:rsidR="007D433D" w:rsidP="009C7BB0" w:rsidRDefault="007D433D" w14:paraId="509A7442" w14:textId="34E0700D">
    <w:pPr>
      <w:pStyle w:val="Header"/>
      <w:jc w:val="right"/>
      <w:rPr>
        <w:rFonts w:ascii="Avenir Next LT Pro" w:hAnsi="Avenir Next LT Pro"/>
        <w:sz w:val="18"/>
        <w:szCs w:val="18"/>
      </w:rPr>
    </w:pPr>
    <w:r w:rsidRPr="00A61A6E">
      <w:rPr>
        <w:rFonts w:ascii="Avenir Next LT Pro" w:hAnsi="Avenir Next LT Pro"/>
        <w:noProof/>
        <w:sz w:val="18"/>
        <w:szCs w:val="18"/>
      </w:rPr>
      <w:drawing>
        <wp:anchor distT="0" distB="0" distL="114300" distR="114300" simplePos="0" relativeHeight="251658240" behindDoc="0" locked="0" layoutInCell="1" allowOverlap="1" wp14:anchorId="7430DA00" wp14:editId="2AA42C15">
          <wp:simplePos x="0" y="0"/>
          <wp:positionH relativeFrom="page">
            <wp:posOffset>168665</wp:posOffset>
          </wp:positionH>
          <wp:positionV relativeFrom="paragraph">
            <wp:posOffset>-203981</wp:posOffset>
          </wp:positionV>
          <wp:extent cx="7632553" cy="9369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2553" cy="936945"/>
                  </a:xfrm>
                  <a:prstGeom prst="rect">
                    <a:avLst/>
                  </a:prstGeom>
                </pic:spPr>
              </pic:pic>
            </a:graphicData>
          </a:graphic>
          <wp14:sizeRelH relativeFrom="margin">
            <wp14:pctWidth>0</wp14:pctWidth>
          </wp14:sizeRelH>
          <wp14:sizeRelV relativeFrom="margin">
            <wp14:pctHeight>0</wp14:pctHeight>
          </wp14:sizeRelV>
        </wp:anchor>
      </w:drawing>
    </w:r>
    <w:r w:rsidR="00BC2FD4">
      <w:rPr>
        <w:rFonts w:ascii="Avenir Next LT Pro" w:hAnsi="Avenir Next LT Pro"/>
        <w:sz w:val="18"/>
        <w:szCs w:val="18"/>
      </w:rPr>
      <w:t>Updated</w:t>
    </w:r>
    <w:r w:rsidRPr="00A61A6E" w:rsidR="00A61A6E">
      <w:rPr>
        <w:rFonts w:ascii="Avenir Next LT Pro" w:hAnsi="Avenir Next LT Pro"/>
        <w:sz w:val="18"/>
        <w:szCs w:val="18"/>
      </w:rP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5F3F"/>
    <w:multiLevelType w:val="hybridMultilevel"/>
    <w:tmpl w:val="6B7C0D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41A6619"/>
    <w:multiLevelType w:val="hybridMultilevel"/>
    <w:tmpl w:val="2F3EC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5B66D6"/>
    <w:multiLevelType w:val="hybridMultilevel"/>
    <w:tmpl w:val="B85ACB44"/>
    <w:lvl w:ilvl="0" w:tplc="C5FC0E2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C07486"/>
    <w:multiLevelType w:val="hybridMultilevel"/>
    <w:tmpl w:val="F95E27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7663103"/>
    <w:multiLevelType w:val="hybridMultilevel"/>
    <w:tmpl w:val="DD06C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C27A7F"/>
    <w:multiLevelType w:val="hybridMultilevel"/>
    <w:tmpl w:val="43B4C7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4596B7B"/>
    <w:multiLevelType w:val="hybridMultilevel"/>
    <w:tmpl w:val="35822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D2E31A9"/>
    <w:multiLevelType w:val="hybridMultilevel"/>
    <w:tmpl w:val="9EE09FD2"/>
    <w:lvl w:ilvl="0" w:tplc="A25E9DD4">
      <w:start w:val="1"/>
      <w:numFmt w:val="bullet"/>
      <w:lvlText w:val=""/>
      <w:lvlJc w:val="left"/>
      <w:pPr>
        <w:ind w:left="36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2B5BE2"/>
    <w:multiLevelType w:val="hybridMultilevel"/>
    <w:tmpl w:val="4C6AF64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D1931CA"/>
    <w:multiLevelType w:val="hybridMultilevel"/>
    <w:tmpl w:val="F7F659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4C032EE"/>
    <w:multiLevelType w:val="hybridMultilevel"/>
    <w:tmpl w:val="322E7B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78616B9A"/>
    <w:multiLevelType w:val="hybridMultilevel"/>
    <w:tmpl w:val="6FF68A70"/>
    <w:lvl w:ilvl="0" w:tplc="A25E9DD4">
      <w:start w:val="1"/>
      <w:numFmt w:val="bullet"/>
      <w:lvlText w:val=""/>
      <w:lvlJc w:val="left"/>
      <w:pPr>
        <w:ind w:left="36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AFF5E1D"/>
    <w:multiLevelType w:val="hybridMultilevel"/>
    <w:tmpl w:val="7DE89726"/>
    <w:lvl w:ilvl="0" w:tplc="A25E9DD4">
      <w:start w:val="1"/>
      <w:numFmt w:val="bullet"/>
      <w:lvlText w:val=""/>
      <w:lvlJc w:val="left"/>
      <w:pPr>
        <w:ind w:left="360" w:hanging="360"/>
      </w:pPr>
      <w:rPr>
        <w:rFonts w:hint="default" w:ascii="Symbol" w:hAnsi="Symbol"/>
        <w:sz w:val="22"/>
        <w:szCs w:val="22"/>
      </w:rPr>
    </w:lvl>
    <w:lvl w:ilvl="1" w:tplc="82C42716">
      <w:start w:val="1"/>
      <w:numFmt w:val="bullet"/>
      <w:lvlText w:val="o"/>
      <w:lvlJc w:val="left"/>
      <w:pPr>
        <w:ind w:left="1080" w:hanging="360"/>
      </w:pPr>
      <w:rPr>
        <w:rFonts w:hint="default" w:ascii="Courier New" w:hAnsi="Courier New" w:cs="Courier New"/>
        <w:sz w:val="20"/>
        <w:szCs w:val="20"/>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23684943">
    <w:abstractNumId w:val="12"/>
  </w:num>
  <w:num w:numId="2" w16cid:durableId="1480615367">
    <w:abstractNumId w:val="3"/>
  </w:num>
  <w:num w:numId="3" w16cid:durableId="2027361437">
    <w:abstractNumId w:val="8"/>
  </w:num>
  <w:num w:numId="4" w16cid:durableId="171455570">
    <w:abstractNumId w:val="9"/>
  </w:num>
  <w:num w:numId="5" w16cid:durableId="255291735">
    <w:abstractNumId w:val="10"/>
  </w:num>
  <w:num w:numId="6" w16cid:durableId="1243178578">
    <w:abstractNumId w:val="6"/>
  </w:num>
  <w:num w:numId="7" w16cid:durableId="783036586">
    <w:abstractNumId w:val="0"/>
  </w:num>
  <w:num w:numId="8" w16cid:durableId="1326779586">
    <w:abstractNumId w:val="2"/>
  </w:num>
  <w:num w:numId="9" w16cid:durableId="134182424">
    <w:abstractNumId w:val="5"/>
  </w:num>
  <w:num w:numId="10" w16cid:durableId="2085487082">
    <w:abstractNumId w:val="7"/>
  </w:num>
  <w:num w:numId="11" w16cid:durableId="2045978664">
    <w:abstractNumId w:val="4"/>
  </w:num>
  <w:num w:numId="12" w16cid:durableId="1765151529">
    <w:abstractNumId w:val="1"/>
  </w:num>
  <w:num w:numId="13" w16cid:durableId="450710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A7"/>
    <w:rsid w:val="00014667"/>
    <w:rsid w:val="00073BE2"/>
    <w:rsid w:val="00074A2C"/>
    <w:rsid w:val="00093D0F"/>
    <w:rsid w:val="00093F06"/>
    <w:rsid w:val="000B1187"/>
    <w:rsid w:val="000B2C93"/>
    <w:rsid w:val="000D272A"/>
    <w:rsid w:val="000F4897"/>
    <w:rsid w:val="001B143A"/>
    <w:rsid w:val="001B35C1"/>
    <w:rsid w:val="001B7A9C"/>
    <w:rsid w:val="001C6DEF"/>
    <w:rsid w:val="002072F5"/>
    <w:rsid w:val="002516A7"/>
    <w:rsid w:val="00295513"/>
    <w:rsid w:val="00335180"/>
    <w:rsid w:val="00352C47"/>
    <w:rsid w:val="00365786"/>
    <w:rsid w:val="00397359"/>
    <w:rsid w:val="003B7FA8"/>
    <w:rsid w:val="003D0338"/>
    <w:rsid w:val="00404246"/>
    <w:rsid w:val="00467644"/>
    <w:rsid w:val="004758AD"/>
    <w:rsid w:val="004F471C"/>
    <w:rsid w:val="005074D0"/>
    <w:rsid w:val="00507C62"/>
    <w:rsid w:val="005551A8"/>
    <w:rsid w:val="00557ECE"/>
    <w:rsid w:val="00584347"/>
    <w:rsid w:val="005C6210"/>
    <w:rsid w:val="00671EEB"/>
    <w:rsid w:val="007343D3"/>
    <w:rsid w:val="0074500D"/>
    <w:rsid w:val="00796F8B"/>
    <w:rsid w:val="007C152E"/>
    <w:rsid w:val="007C6239"/>
    <w:rsid w:val="007D433D"/>
    <w:rsid w:val="00816001"/>
    <w:rsid w:val="00816093"/>
    <w:rsid w:val="008432DB"/>
    <w:rsid w:val="008607B2"/>
    <w:rsid w:val="0088545E"/>
    <w:rsid w:val="008D19C7"/>
    <w:rsid w:val="008F798B"/>
    <w:rsid w:val="00915EB4"/>
    <w:rsid w:val="00921591"/>
    <w:rsid w:val="009908A1"/>
    <w:rsid w:val="009C7BB0"/>
    <w:rsid w:val="00A21DBF"/>
    <w:rsid w:val="00A37C37"/>
    <w:rsid w:val="00A61A6E"/>
    <w:rsid w:val="00A80E53"/>
    <w:rsid w:val="00AA3354"/>
    <w:rsid w:val="00AB7672"/>
    <w:rsid w:val="00AD1235"/>
    <w:rsid w:val="00AE5801"/>
    <w:rsid w:val="00B25BA4"/>
    <w:rsid w:val="00B36FC7"/>
    <w:rsid w:val="00BA6051"/>
    <w:rsid w:val="00BC0468"/>
    <w:rsid w:val="00BC2FD4"/>
    <w:rsid w:val="00C41FCA"/>
    <w:rsid w:val="00CA1EC1"/>
    <w:rsid w:val="00D14C16"/>
    <w:rsid w:val="00D252EF"/>
    <w:rsid w:val="00D269B6"/>
    <w:rsid w:val="00D76F91"/>
    <w:rsid w:val="00DA320D"/>
    <w:rsid w:val="00DC5142"/>
    <w:rsid w:val="00E419CE"/>
    <w:rsid w:val="00EB3987"/>
    <w:rsid w:val="00ED2872"/>
    <w:rsid w:val="00F11C81"/>
    <w:rsid w:val="00F42D7B"/>
    <w:rsid w:val="00FA2ED9"/>
    <w:rsid w:val="26198CC3"/>
    <w:rsid w:val="750A8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3212"/>
  <w15:chartTrackingRefBased/>
  <w15:docId w15:val="{E636CC93-A4DA-4954-8C84-79422BA7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ECE"/>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2516A7"/>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16A7"/>
    <w:pPr>
      <w:tabs>
        <w:tab w:val="center" w:pos="4680"/>
        <w:tab w:val="right" w:pos="9360"/>
      </w:tabs>
    </w:pPr>
  </w:style>
  <w:style w:type="character" w:styleId="HeaderChar" w:customStyle="1">
    <w:name w:val="Header Char"/>
    <w:basedOn w:val="DefaultParagraphFont"/>
    <w:link w:val="Header"/>
    <w:uiPriority w:val="99"/>
    <w:rsid w:val="002516A7"/>
  </w:style>
  <w:style w:type="paragraph" w:styleId="Footer">
    <w:name w:val="footer"/>
    <w:basedOn w:val="Normal"/>
    <w:link w:val="FooterChar"/>
    <w:uiPriority w:val="99"/>
    <w:unhideWhenUsed/>
    <w:rsid w:val="002516A7"/>
    <w:pPr>
      <w:tabs>
        <w:tab w:val="center" w:pos="4680"/>
        <w:tab w:val="right" w:pos="9360"/>
      </w:tabs>
    </w:pPr>
  </w:style>
  <w:style w:type="character" w:styleId="FooterChar" w:customStyle="1">
    <w:name w:val="Footer Char"/>
    <w:basedOn w:val="DefaultParagraphFont"/>
    <w:link w:val="Footer"/>
    <w:uiPriority w:val="99"/>
    <w:rsid w:val="002516A7"/>
  </w:style>
  <w:style w:type="paragraph" w:styleId="AmeriCorp" w:customStyle="1">
    <w:name w:val="AmeriCorp"/>
    <w:basedOn w:val="Normal"/>
    <w:qFormat/>
    <w:rsid w:val="002516A7"/>
    <w:rPr>
      <w:rFonts w:ascii="Century Gothic" w:hAnsi="Century Gothic"/>
    </w:rPr>
  </w:style>
  <w:style w:type="paragraph" w:styleId="AmeriCorpHeader" w:customStyle="1">
    <w:name w:val="AmeriCorp Header"/>
    <w:basedOn w:val="AmeriCorp"/>
    <w:next w:val="Heading1"/>
    <w:qFormat/>
    <w:rsid w:val="002516A7"/>
    <w:rPr>
      <w:b/>
    </w:rPr>
  </w:style>
  <w:style w:type="paragraph" w:styleId="AmeriCorpBodyText" w:customStyle="1">
    <w:name w:val="AmeriCorp Body Text"/>
    <w:basedOn w:val="AmeriCorp"/>
    <w:next w:val="BodyText"/>
    <w:qFormat/>
    <w:rsid w:val="002516A7"/>
    <w:rPr>
      <w:sz w:val="20"/>
      <w:szCs w:val="20"/>
    </w:rPr>
  </w:style>
  <w:style w:type="character" w:styleId="Heading1Char" w:customStyle="1">
    <w:name w:val="Heading 1 Char"/>
    <w:basedOn w:val="DefaultParagraphFont"/>
    <w:link w:val="Heading1"/>
    <w:uiPriority w:val="9"/>
    <w:rsid w:val="002516A7"/>
    <w:rPr>
      <w:rFonts w:asciiTheme="majorHAnsi" w:hAnsiTheme="majorHAnsi" w:eastAsiaTheme="majorEastAsia" w:cstheme="majorBidi"/>
      <w:color w:val="2F5496" w:themeColor="accent1" w:themeShade="BF"/>
      <w:sz w:val="32"/>
      <w:szCs w:val="32"/>
    </w:rPr>
  </w:style>
  <w:style w:type="paragraph" w:styleId="BodyText">
    <w:name w:val="Body Text"/>
    <w:basedOn w:val="Normal"/>
    <w:link w:val="BodyTextChar"/>
    <w:uiPriority w:val="99"/>
    <w:semiHidden/>
    <w:unhideWhenUsed/>
    <w:rsid w:val="002516A7"/>
    <w:pPr>
      <w:spacing w:after="120"/>
    </w:pPr>
  </w:style>
  <w:style w:type="character" w:styleId="BodyTextChar" w:customStyle="1">
    <w:name w:val="Body Text Char"/>
    <w:basedOn w:val="DefaultParagraphFont"/>
    <w:link w:val="BodyText"/>
    <w:uiPriority w:val="99"/>
    <w:semiHidden/>
    <w:rsid w:val="002516A7"/>
  </w:style>
  <w:style w:type="table" w:styleId="TableGrid">
    <w:name w:val="Table Grid"/>
    <w:basedOn w:val="TableNormal"/>
    <w:uiPriority w:val="39"/>
    <w:rsid w:val="00557E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7ECE"/>
    <w:pPr>
      <w:spacing w:after="200" w:line="276" w:lineRule="auto"/>
      <w:ind w:left="720"/>
      <w:contextualSpacing/>
    </w:pPr>
    <w:rPr>
      <w:rFonts w:asciiTheme="minorHAnsi" w:hAnsiTheme="minorHAnsi" w:eastAsiaTheme="minorHAnsi" w:cstheme="minorBidi"/>
      <w:sz w:val="22"/>
      <w:szCs w:val="22"/>
    </w:rPr>
  </w:style>
  <w:style w:type="paragraph" w:styleId="Default" w:customStyle="1">
    <w:name w:val="Default"/>
    <w:rsid w:val="00557ECE"/>
    <w:pPr>
      <w:widowControl w:val="0"/>
      <w:autoSpaceDE w:val="0"/>
      <w:autoSpaceDN w:val="0"/>
      <w:adjustRightInd w:val="0"/>
      <w:spacing w:after="0" w:line="240" w:lineRule="auto"/>
    </w:pPr>
    <w:rPr>
      <w:rFonts w:ascii="Arial" w:hAnsi="Arial" w:cs="Arial" w:eastAsiaTheme="minorEastAsia"/>
      <w:color w:val="000000"/>
      <w:sz w:val="24"/>
      <w:szCs w:val="24"/>
    </w:rPr>
  </w:style>
  <w:style w:type="paragraph" w:styleId="CM14" w:customStyle="1">
    <w:name w:val="CM14"/>
    <w:basedOn w:val="Default"/>
    <w:next w:val="Default"/>
    <w:uiPriority w:val="99"/>
    <w:rsid w:val="00557ECE"/>
    <w:rPr>
      <w:color w:val="auto"/>
    </w:rPr>
  </w:style>
  <w:style w:type="paragraph" w:styleId="NormalWeb">
    <w:name w:val="Normal (Web)"/>
    <w:basedOn w:val="Normal"/>
    <w:uiPriority w:val="99"/>
    <w:unhideWhenUsed/>
    <w:rsid w:val="00557ECE"/>
    <w:pPr>
      <w:spacing w:before="100" w:beforeAutospacing="1" w:after="100" w:afterAutospacing="1"/>
      <w:ind w:firstLine="480"/>
    </w:pPr>
  </w:style>
  <w:style w:type="character" w:styleId="Hyperlink">
    <w:name w:val="Hyperlink"/>
    <w:basedOn w:val="DefaultParagraphFont"/>
    <w:uiPriority w:val="99"/>
    <w:unhideWhenUsed/>
    <w:rsid w:val="00557ECE"/>
    <w:rPr>
      <w:color w:val="0563C1"/>
      <w:u w:val="single"/>
    </w:rPr>
  </w:style>
  <w:style w:type="character" w:styleId="UnresolvedMention">
    <w:name w:val="Unresolved Mention"/>
    <w:basedOn w:val="DefaultParagraphFont"/>
    <w:uiPriority w:val="99"/>
    <w:semiHidden/>
    <w:unhideWhenUsed/>
    <w:rsid w:val="00557ECE"/>
    <w:rPr>
      <w:color w:val="605E5C"/>
      <w:shd w:val="clear" w:color="auto" w:fill="E1DFDD"/>
    </w:rPr>
  </w:style>
  <w:style w:type="character" w:styleId="FollowedHyperlink">
    <w:name w:val="FollowedHyperlink"/>
    <w:basedOn w:val="DefaultParagraphFont"/>
    <w:uiPriority w:val="99"/>
    <w:semiHidden/>
    <w:unhideWhenUsed/>
    <w:rsid w:val="00796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cfr.gov/current/title-45/subtitle-B/chapter-XXV/part-2540/subpart-A/section-2540.100" TargetMode="External" Id="rId13" /><Relationship Type="http://schemas.openxmlformats.org/officeDocument/2006/relationships/hyperlink" Target="https://www.ecfr.gov/current/title-45/subtitle-B/chapter-XXV/part-2520/section-2520.50" TargetMode="External" Id="rId18" /><Relationship Type="http://schemas.openxmlformats.org/officeDocument/2006/relationships/hyperlink" Target="https://americorps.gov/grantees-sponsors/state-commissions?field_document_type_tax_target_id=19631" TargetMode="External" Id="rId26" /><Relationship Type="http://schemas.openxmlformats.org/officeDocument/2006/relationships/customXml" Target="../customXml/item3.xml" Id="rId3" /><Relationship Type="http://schemas.openxmlformats.org/officeDocument/2006/relationships/hyperlink" Target="https://americorps.gov/grantees-sponsors/state-commissions?field_document_type_tax_target_id=19631"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ecfr.gov/current/title-45/subtitle-B/chapter-XXV/part-2520/section-2520.65" TargetMode="External" Id="rId12" /><Relationship Type="http://schemas.openxmlformats.org/officeDocument/2006/relationships/hyperlink" Target="https://americorps.gov/grantees-sponsors/state-commissions?field_document_type_tax_target_id=19631" TargetMode="External" Id="rId17" /><Relationship Type="http://schemas.openxmlformats.org/officeDocument/2006/relationships/hyperlink" Target="https://studentaid.gov/manage-loans/forgiveness-cancellation/public-service"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ecfr.gov/current/title-45/subtitle-B/chapter-XXV/part-2540/subpart-B" TargetMode="External" Id="rId16" /><Relationship Type="http://schemas.openxmlformats.org/officeDocument/2006/relationships/hyperlink" Target="https://americorps.gov/grantees-sponsors/state-commissions?field_document_type_tax_target_id=19631"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mericorps.gov/grantees-sponsors/state-commissions?field_document_type_tax_target_id=19631" TargetMode="External" Id="rId11" /><Relationship Type="http://schemas.openxmlformats.org/officeDocument/2006/relationships/hyperlink" Target="https://www.americorps.gov/members-volunteers/alumni" TargetMode="External" Id="rId24" /><Relationship Type="http://schemas.openxmlformats.org/officeDocument/2006/relationships/footer" Target="footer2.xml" Id="rId32" /><Relationship Type="http://schemas.openxmlformats.org/officeDocument/2006/relationships/styles" Target="styles.xml" Id="rId5" /><Relationship Type="http://schemas.openxmlformats.org/officeDocument/2006/relationships/hyperlink" Target="https://www.ecfr.gov/current/title-45/subtitle-B/chapter-XXV/part-2522/subpart-B/section-2522.200" TargetMode="External" Id="rId15" /><Relationship Type="http://schemas.openxmlformats.org/officeDocument/2006/relationships/hyperlink" Target="https://www.ecfr.gov/current/title-45/subtitle-B/chapter-XXV/part-2522/subpart-B/section-2522.250" TargetMode="External" Id="rId23" /><Relationship Type="http://schemas.openxmlformats.org/officeDocument/2006/relationships/hyperlink" Target="https://www.americorps.gov/newsroom/communication-resources" TargetMode="External" Id="rId28" /><Relationship Type="http://schemas.openxmlformats.org/officeDocument/2006/relationships/hyperlink" Target="https://americorps.gov/grantees-sponsors/directs-territories-tribes?field_document_type_tax_target_id=19776" TargetMode="External" Id="rId10" /><Relationship Type="http://schemas.openxmlformats.org/officeDocument/2006/relationships/hyperlink" Target="https://americorps.gov/grantees-sponsors/state-commissions?field_document_type_tax_target_id=19631" TargetMode="External" Id="rId19" /><Relationship Type="http://schemas.openxmlformats.org/officeDocument/2006/relationships/header" Target="header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cfr.gov/current/title-45/subtitle-B/chapter-XXV/part-2510/section-2510.20" TargetMode="External" Id="rId14" /><Relationship Type="http://schemas.openxmlformats.org/officeDocument/2006/relationships/hyperlink" Target="https://americorps.gov/grantees-sponsors/state-commissions?field_document_type_tax_target_id=19631" TargetMode="External" Id="rId22" /><Relationship Type="http://schemas.openxmlformats.org/officeDocument/2006/relationships/hyperlink" Target="https://americorps.gov/sites/default/files/document/Employment_Status_AmeriCorps_Members_References_2022-02_0.pdf" TargetMode="External" Id="rId27" /><Relationship Type="http://schemas.openxmlformats.org/officeDocument/2006/relationships/footer" Target="footer1.xml" Id="rId30" /><Relationship Type="http://schemas.openxmlformats.org/officeDocument/2006/relationships/footnotes" Target="footnotes.xml" Id="rId8"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6FA1760C8FC4EBE56ACAE4140AAB3" ma:contentTypeVersion="15" ma:contentTypeDescription="Create a new document." ma:contentTypeScope="" ma:versionID="cfeb809338dd0ecca2231b39589864aa">
  <xsd:schema xmlns:xsd="http://www.w3.org/2001/XMLSchema" xmlns:xs="http://www.w3.org/2001/XMLSchema" xmlns:p="http://schemas.microsoft.com/office/2006/metadata/properties" xmlns:ns2="9e56da50-e1aa-48e2-bd69-531b9d4bc93e" xmlns:ns3="c8cd12a9-992c-44be-890c-b39a35887eb2" targetNamespace="http://schemas.microsoft.com/office/2006/metadata/properties" ma:root="true" ma:fieldsID="0ff526fe3fbf9523bf1386a931f73826" ns2:_="" ns3:_="">
    <xsd:import namespace="9e56da50-e1aa-48e2-bd69-531b9d4bc93e"/>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6da50-e1aa-48e2-bd69-531b9d4b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cd12a9-992c-44be-890c-b39a35887eb2">
      <UserInfo>
        <DisplayName>Everyone except external users</DisplayName>
        <AccountId>689</AccountId>
        <AccountType/>
      </UserInfo>
    </SharedWithUsers>
    <lcf76f155ced4ddcb4097134ff3c332f xmlns="9e56da50-e1aa-48e2-bd69-531b9d4bc9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3E304-B237-4059-A764-27A424FC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6da50-e1aa-48e2-bd69-531b9d4bc93e"/>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2B45C-6E4E-4CA2-A39F-69BB285CCB22}">
  <ds:schemaRefs>
    <ds:schemaRef ds:uri="http://schemas.microsoft.com/office/2006/metadata/properties"/>
    <ds:schemaRef ds:uri="http://schemas.microsoft.com/office/infopath/2007/PartnerControls"/>
    <ds:schemaRef ds:uri="c8cd12a9-992c-44be-890c-b39a35887eb2"/>
    <ds:schemaRef ds:uri="9e56da50-e1aa-48e2-bd69-531b9d4bc93e"/>
  </ds:schemaRefs>
</ds:datastoreItem>
</file>

<file path=customXml/itemProps3.xml><?xml version="1.0" encoding="utf-8"?>
<ds:datastoreItem xmlns:ds="http://schemas.openxmlformats.org/officeDocument/2006/customXml" ds:itemID="{D29BA8CF-235D-4353-A724-38A00DBA8D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Payne, Matthew</dc:creator>
  <keywords/>
  <dc:description/>
  <lastModifiedBy>Petrowski, Sumika</lastModifiedBy>
  <revision>27</revision>
  <dcterms:created xsi:type="dcterms:W3CDTF">2023-01-06T21:22:00.0000000Z</dcterms:created>
  <dcterms:modified xsi:type="dcterms:W3CDTF">2024-10-18T14:43:46.1393006Z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0x010100F906FA1760C8FC4EBE56ACAE4140AAB3</vt:lpwstr>
  </property>
  <property fmtid="{D5CDD505-2E9C-101B-9397-08002B2CF9AE}" pid="3" name="_dlc_DocIdItemGuid">
    <vt:lpwstr>2e9d60e7-ef3a-46b1-9231-58bb39af5e0e</vt:lpwstr>
  </property>
  <property fmtid="{D5CDD505-2E9C-101B-9397-08002B2CF9AE}" pid="4" name="b209bbd5935845f3b7f3cbfb9d539802">
    <vt:lpwstr/>
  </property>
  <property fmtid="{D5CDD505-2E9C-101B-9397-08002B2CF9AE}" pid="5" name="TaxKeyword">
    <vt:lpwstr/>
  </property>
  <property fmtid="{D5CDD505-2E9C-101B-9397-08002B2CF9AE}" pid="6" name="CNCS_Data_Classification">
    <vt:lpwstr/>
  </property>
  <property fmtid="{D5CDD505-2E9C-101B-9397-08002B2CF9AE}" pid="7" name="MediaServiceImageTags">
    <vt:lpwstr/>
  </property>
  <property fmtid="{D5CDD505-2E9C-101B-9397-08002B2CF9AE}" pid="8" name="CNCS_Department">
    <vt:lpwstr/>
  </property>
  <property fmtid="{D5CDD505-2E9C-101B-9397-08002B2CF9AE}" pid="9" name="TaxCatchAll">
    <vt:lpwstr/>
  </property>
  <property fmtid="{D5CDD505-2E9C-101B-9397-08002B2CF9AE}" pid="10" name="TaxKeywordTaxHTField">
    <vt:lpwstr/>
  </property>
  <property fmtid="{D5CDD505-2E9C-101B-9397-08002B2CF9AE}" pid="11" name="i8e69c9481a041089769efb26b17796a">
    <vt:lpwstr/>
  </property>
  <property fmtid="{D5CDD505-2E9C-101B-9397-08002B2CF9AE}" pid="12" name="Sensitivity_Level">
    <vt:lpwstr/>
  </property>
  <property fmtid="{D5CDD505-2E9C-101B-9397-08002B2CF9AE}" pid="13" name="n0b82672b9064af4963ed3248f0c7c79">
    <vt:lpwstr/>
  </property>
</Properties>
</file>